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Document.xml" ContentType="application/vnd.openxmlformats-officedocument.wordprocessingml.comments+xml"/>
  <Override PartName="/word/peopleDocument.xml" ContentType="application/vnd.openxmlformats-officedocument.wordprocessingml.people+xml"/>
  <Override PartName="/word/commentsIdsDocument.xml" ContentType="application/vnd.openxmlformats-officedocument.wordprocessingml.commentsId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Document.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1362"/>
        <w:gridCol w:w="8106"/>
      </w:tblGrid>
      <w:tr w:rsidR="008B7953" w:rsidRPr="00ED5EAF">
        <w:tc>
          <w:tcPr>
            <w:tcW w:w="1362" w:type="dxa"/>
            <w:tcBorders>
              <w:top w:val="none" w:sz="4" w:space="0" w:color="000000"/>
              <w:left w:val="none" w:sz="4" w:space="0" w:color="000000"/>
              <w:bottom w:val="none" w:sz="4" w:space="0" w:color="000000"/>
            </w:tcBorders>
          </w:tcPr>
          <w:p w:rsidR="008B7953" w:rsidRPr="00ED5EAF" w:rsidRDefault="008B7953">
            <w:pPr>
              <w:spacing w:line="240" w:lineRule="auto"/>
              <w:rPr>
                <w:rFonts w:asciiTheme="minorHAnsi" w:hAnsiTheme="minorHAnsi" w:cstheme="minorHAnsi"/>
                <w:b/>
                <w:sz w:val="28"/>
              </w:rPr>
            </w:pPr>
          </w:p>
        </w:tc>
        <w:tc>
          <w:tcPr>
            <w:tcW w:w="8106" w:type="dxa"/>
            <w:tcBorders>
              <w:top w:val="none" w:sz="4" w:space="0" w:color="000000"/>
              <w:bottom w:val="single" w:sz="4" w:space="0" w:color="auto"/>
              <w:right w:val="none" w:sz="4" w:space="0" w:color="000000"/>
            </w:tcBorders>
          </w:tcPr>
          <w:p w:rsidR="008B7953" w:rsidRPr="00ED5EAF" w:rsidRDefault="00ED5EAF">
            <w:pPr>
              <w:spacing w:line="240" w:lineRule="auto"/>
              <w:rPr>
                <w:rFonts w:asciiTheme="minorHAnsi" w:hAnsiTheme="minorHAnsi" w:cstheme="minorHAnsi"/>
                <w:b/>
                <w:caps/>
                <w:sz w:val="28"/>
              </w:rPr>
            </w:pPr>
            <w:bookmarkStart w:id="0" w:name="_Toc392669625"/>
            <w:r w:rsidRPr="00ED5EAF">
              <w:rPr>
                <w:rFonts w:asciiTheme="minorHAnsi" w:hAnsiTheme="minorHAnsi" w:cstheme="minorHAnsi"/>
                <w:b/>
                <w:caps/>
                <w:sz w:val="36"/>
              </w:rPr>
              <w:t>Règlement d’appel à projets</w:t>
            </w:r>
            <w:bookmarkEnd w:id="0"/>
            <w:r w:rsidRPr="00ED5EAF">
              <w:rPr>
                <w:rFonts w:asciiTheme="minorHAnsi" w:hAnsiTheme="minorHAnsi" w:cstheme="minorHAnsi"/>
                <w:b/>
                <w:caps/>
                <w:sz w:val="36"/>
              </w:rPr>
              <w:t xml:space="preserve"> pour l’attribution de contratS de subvention</w:t>
            </w:r>
          </w:p>
        </w:tc>
      </w:tr>
      <w:tr w:rsidR="008B7953" w:rsidRPr="00ED5EAF">
        <w:tc>
          <w:tcPr>
            <w:tcW w:w="9468" w:type="dxa"/>
            <w:gridSpan w:val="2"/>
            <w:tcBorders>
              <w:top w:val="none" w:sz="4" w:space="0" w:color="000000"/>
              <w:left w:val="none" w:sz="4" w:space="0" w:color="000000"/>
              <w:bottom w:val="none" w:sz="4" w:space="0" w:color="000000"/>
              <w:right w:val="none" w:sz="4" w:space="0" w:color="000000"/>
            </w:tcBorders>
          </w:tcPr>
          <w:p w:rsidR="008B7953" w:rsidRPr="00ED5EAF" w:rsidRDefault="008B7953">
            <w:pPr>
              <w:spacing w:line="240" w:lineRule="auto"/>
              <w:rPr>
                <w:rFonts w:asciiTheme="minorHAnsi" w:hAnsiTheme="minorHAnsi" w:cstheme="minorHAnsi"/>
                <w:b/>
                <w:sz w:val="24"/>
              </w:rPr>
            </w:pPr>
          </w:p>
        </w:tc>
      </w:tr>
      <w:tr w:rsidR="008B7953" w:rsidRPr="00ED5EAF">
        <w:tc>
          <w:tcPr>
            <w:tcW w:w="1362" w:type="dxa"/>
            <w:tcBorders>
              <w:top w:val="none" w:sz="4" w:space="0" w:color="000000"/>
              <w:left w:val="none" w:sz="4" w:space="0" w:color="000000"/>
              <w:bottom w:val="none" w:sz="4" w:space="0" w:color="000000"/>
              <w:right w:val="single" w:sz="4" w:space="0" w:color="auto"/>
            </w:tcBorders>
          </w:tcPr>
          <w:p w:rsidR="008B7953" w:rsidRPr="00ED5EAF" w:rsidRDefault="008B7953">
            <w:pPr>
              <w:spacing w:line="240" w:lineRule="auto"/>
              <w:rPr>
                <w:rFonts w:asciiTheme="minorHAnsi" w:hAnsiTheme="minorHAnsi" w:cstheme="minorHAnsi"/>
                <w:b/>
                <w:sz w:val="24"/>
              </w:rPr>
            </w:pPr>
          </w:p>
        </w:tc>
        <w:tc>
          <w:tcPr>
            <w:tcW w:w="8106" w:type="dxa"/>
            <w:tcBorders>
              <w:top w:val="none" w:sz="4" w:space="0" w:color="000000"/>
              <w:left w:val="single" w:sz="4" w:space="0" w:color="auto"/>
              <w:bottom w:val="single" w:sz="4" w:space="0" w:color="auto"/>
              <w:right w:val="none" w:sz="4" w:space="0" w:color="000000"/>
            </w:tcBorders>
          </w:tcPr>
          <w:p w:rsidR="004B5184" w:rsidRDefault="00ED5EAF" w:rsidP="004B5184">
            <w:pPr>
              <w:spacing w:line="240" w:lineRule="auto"/>
              <w:rPr>
                <w:rFonts w:asciiTheme="minorHAnsi" w:hAnsiTheme="minorHAnsi" w:cstheme="minorHAnsi"/>
                <w:b/>
                <w:smallCaps/>
                <w:sz w:val="24"/>
              </w:rPr>
            </w:pPr>
            <w:r w:rsidRPr="00ED5EAF">
              <w:rPr>
                <w:rFonts w:asciiTheme="minorHAnsi" w:hAnsiTheme="minorHAnsi" w:cstheme="minorHAnsi"/>
                <w:b/>
                <w:caps/>
                <w:sz w:val="24"/>
              </w:rPr>
              <w:t>Intitule du programme</w:t>
            </w:r>
            <w:r w:rsidRPr="00ED5EAF">
              <w:rPr>
                <w:rFonts w:asciiTheme="minorHAnsi" w:hAnsiTheme="minorHAnsi" w:cstheme="minorHAnsi"/>
                <w:b/>
                <w:smallCaps/>
                <w:sz w:val="24"/>
              </w:rPr>
              <w:t> :</w:t>
            </w:r>
            <w:r w:rsidR="004B5184">
              <w:rPr>
                <w:rFonts w:asciiTheme="minorHAnsi" w:hAnsiTheme="minorHAnsi" w:cstheme="minorHAnsi"/>
                <w:b/>
                <w:smallCaps/>
                <w:sz w:val="24"/>
              </w:rPr>
              <w:t xml:space="preserve"> </w:t>
            </w:r>
          </w:p>
          <w:p w:rsidR="008B7953" w:rsidRPr="004B5184" w:rsidRDefault="00ED5EAF" w:rsidP="004B5184">
            <w:pPr>
              <w:spacing w:line="240" w:lineRule="auto"/>
              <w:rPr>
                <w:rFonts w:asciiTheme="minorHAnsi" w:hAnsiTheme="minorHAnsi" w:cstheme="minorHAnsi"/>
                <w:sz w:val="24"/>
              </w:rPr>
            </w:pPr>
            <w:r w:rsidRPr="004B5184">
              <w:rPr>
                <w:rFonts w:asciiTheme="minorHAnsi" w:hAnsiTheme="minorHAnsi" w:cstheme="minorHAnsi"/>
                <w:caps/>
                <w:sz w:val="24"/>
              </w:rPr>
              <w:t>MEET aFRICA - phase 3</w:t>
            </w:r>
          </w:p>
        </w:tc>
      </w:tr>
      <w:tr w:rsidR="008B7953" w:rsidRPr="00ED5EAF">
        <w:tc>
          <w:tcPr>
            <w:tcW w:w="9468" w:type="dxa"/>
            <w:gridSpan w:val="2"/>
            <w:tcBorders>
              <w:top w:val="none" w:sz="4" w:space="0" w:color="000000"/>
              <w:left w:val="none" w:sz="4" w:space="0" w:color="000000"/>
              <w:bottom w:val="none" w:sz="4" w:space="0" w:color="000000"/>
              <w:right w:val="none" w:sz="4" w:space="0" w:color="000000"/>
            </w:tcBorders>
          </w:tcPr>
          <w:p w:rsidR="008B7953" w:rsidRPr="00ED5EAF" w:rsidRDefault="008B7953">
            <w:pPr>
              <w:spacing w:line="240" w:lineRule="auto"/>
              <w:rPr>
                <w:rFonts w:asciiTheme="minorHAnsi" w:hAnsiTheme="minorHAnsi" w:cstheme="minorHAnsi"/>
                <w:b/>
                <w:sz w:val="24"/>
              </w:rPr>
            </w:pPr>
          </w:p>
        </w:tc>
      </w:tr>
      <w:tr w:rsidR="008B7953" w:rsidRPr="00ED5EAF">
        <w:tc>
          <w:tcPr>
            <w:tcW w:w="1362" w:type="dxa"/>
            <w:tcBorders>
              <w:top w:val="none" w:sz="4" w:space="0" w:color="000000"/>
              <w:left w:val="none" w:sz="4" w:space="0" w:color="000000"/>
              <w:bottom w:val="none" w:sz="4" w:space="0" w:color="000000"/>
              <w:right w:val="single" w:sz="4" w:space="0" w:color="auto"/>
            </w:tcBorders>
          </w:tcPr>
          <w:p w:rsidR="008B7953" w:rsidRPr="00ED5EAF" w:rsidRDefault="008B7953">
            <w:pPr>
              <w:spacing w:line="240" w:lineRule="auto"/>
              <w:rPr>
                <w:rFonts w:asciiTheme="minorHAnsi" w:hAnsiTheme="minorHAnsi" w:cstheme="minorHAnsi"/>
                <w:b/>
                <w:sz w:val="24"/>
              </w:rPr>
            </w:pPr>
          </w:p>
        </w:tc>
        <w:tc>
          <w:tcPr>
            <w:tcW w:w="8106" w:type="dxa"/>
            <w:tcBorders>
              <w:top w:val="none" w:sz="4" w:space="0" w:color="000000"/>
              <w:left w:val="single" w:sz="4" w:space="0" w:color="auto"/>
              <w:bottom w:val="single" w:sz="4" w:space="0" w:color="auto"/>
              <w:right w:val="none" w:sz="4" w:space="0" w:color="000000"/>
            </w:tcBorders>
          </w:tcPr>
          <w:p w:rsidR="008B7953" w:rsidRPr="00ED5EAF" w:rsidRDefault="00ED5EAF">
            <w:pPr>
              <w:spacing w:line="240" w:lineRule="auto"/>
              <w:rPr>
                <w:rFonts w:asciiTheme="minorHAnsi" w:hAnsiTheme="minorHAnsi" w:cstheme="minorHAnsi"/>
                <w:b/>
                <w:caps/>
                <w:smallCaps/>
                <w:sz w:val="24"/>
              </w:rPr>
            </w:pPr>
            <w:bookmarkStart w:id="1" w:name="_Toc392669627"/>
            <w:r w:rsidRPr="00ED5EAF">
              <w:rPr>
                <w:rFonts w:asciiTheme="minorHAnsi" w:hAnsiTheme="minorHAnsi" w:cstheme="minorHAnsi"/>
                <w:b/>
                <w:caps/>
                <w:sz w:val="24"/>
              </w:rPr>
              <w:t>OBJET de l’appel à projets</w:t>
            </w:r>
            <w:r w:rsidRPr="00ED5EAF">
              <w:rPr>
                <w:rFonts w:asciiTheme="minorHAnsi" w:hAnsiTheme="minorHAnsi" w:cstheme="minorHAnsi"/>
                <w:b/>
                <w:smallCaps/>
                <w:sz w:val="24"/>
              </w:rPr>
              <w:t> :</w:t>
            </w:r>
            <w:bookmarkEnd w:id="1"/>
          </w:p>
          <w:p w:rsidR="008B7953" w:rsidRPr="00273E56" w:rsidRDefault="00ED5EAF">
            <w:pPr>
              <w:spacing w:line="240" w:lineRule="auto"/>
              <w:rPr>
                <w:rFonts w:asciiTheme="minorHAnsi" w:hAnsiTheme="minorHAnsi" w:cstheme="minorHAnsi"/>
                <w:sz w:val="24"/>
              </w:rPr>
            </w:pPr>
            <w:r w:rsidRPr="00273E56">
              <w:rPr>
                <w:rFonts w:asciiTheme="minorHAnsi" w:hAnsiTheme="minorHAnsi" w:cstheme="minorHAnsi"/>
                <w:caps/>
                <w:sz w:val="24"/>
              </w:rPr>
              <w:t>Octroi de subventions visant à l'accompagnement technique et financier d'entrepreneur</w:t>
            </w:r>
            <w:r w:rsidR="000C75AE" w:rsidRPr="00273E56">
              <w:rPr>
                <w:rFonts w:asciiTheme="minorHAnsi" w:hAnsiTheme="minorHAnsi" w:cstheme="minorHAnsi"/>
                <w:caps/>
                <w:sz w:val="24"/>
              </w:rPr>
              <w:t>-e-</w:t>
            </w:r>
            <w:r w:rsidRPr="00273E56">
              <w:rPr>
                <w:rFonts w:asciiTheme="minorHAnsi" w:hAnsiTheme="minorHAnsi" w:cstheme="minorHAnsi"/>
                <w:caps/>
                <w:sz w:val="24"/>
              </w:rPr>
              <w:t xml:space="preserve">s des diasporas </w:t>
            </w:r>
          </w:p>
        </w:tc>
      </w:tr>
      <w:tr w:rsidR="008B7953" w:rsidRPr="00ED5EAF">
        <w:trPr>
          <w:trHeight w:val="318"/>
        </w:trPr>
        <w:tc>
          <w:tcPr>
            <w:tcW w:w="9468" w:type="dxa"/>
            <w:gridSpan w:val="2"/>
            <w:tcBorders>
              <w:top w:val="none" w:sz="4" w:space="0" w:color="000000"/>
              <w:left w:val="none" w:sz="4" w:space="0" w:color="000000"/>
              <w:bottom w:val="none" w:sz="4" w:space="0" w:color="000000"/>
              <w:right w:val="none" w:sz="4" w:space="0" w:color="000000"/>
            </w:tcBorders>
          </w:tcPr>
          <w:p w:rsidR="008B7953" w:rsidRPr="00ED5EAF" w:rsidRDefault="008B7953">
            <w:pPr>
              <w:spacing w:line="240" w:lineRule="auto"/>
              <w:rPr>
                <w:rFonts w:asciiTheme="minorHAnsi" w:hAnsiTheme="minorHAnsi" w:cstheme="minorHAnsi"/>
                <w:b/>
                <w:sz w:val="24"/>
              </w:rPr>
            </w:pPr>
          </w:p>
        </w:tc>
      </w:tr>
      <w:tr w:rsidR="008B7953" w:rsidRPr="00ED5EAF">
        <w:tc>
          <w:tcPr>
            <w:tcW w:w="1362" w:type="dxa"/>
            <w:tcBorders>
              <w:top w:val="none" w:sz="4" w:space="0" w:color="000000"/>
              <w:left w:val="none" w:sz="4" w:space="0" w:color="000000"/>
              <w:bottom w:val="none" w:sz="4" w:space="0" w:color="000000"/>
              <w:right w:val="single" w:sz="4" w:space="0" w:color="auto"/>
            </w:tcBorders>
          </w:tcPr>
          <w:p w:rsidR="008B7953" w:rsidRPr="00ED5EAF" w:rsidRDefault="008B7953">
            <w:pPr>
              <w:spacing w:line="240" w:lineRule="auto"/>
              <w:rPr>
                <w:rFonts w:asciiTheme="minorHAnsi" w:hAnsiTheme="minorHAnsi" w:cstheme="minorHAnsi"/>
                <w:b/>
                <w:sz w:val="24"/>
              </w:rPr>
            </w:pPr>
          </w:p>
        </w:tc>
        <w:tc>
          <w:tcPr>
            <w:tcW w:w="8106" w:type="dxa"/>
            <w:tcBorders>
              <w:top w:val="none" w:sz="4" w:space="0" w:color="000000"/>
              <w:left w:val="single" w:sz="4" w:space="0" w:color="auto"/>
              <w:bottom w:val="single" w:sz="4" w:space="0" w:color="auto"/>
              <w:right w:val="none" w:sz="4" w:space="0" w:color="000000"/>
            </w:tcBorders>
          </w:tcPr>
          <w:p w:rsidR="008B7953" w:rsidRPr="00ED5EAF" w:rsidRDefault="00ED5EAF">
            <w:pPr>
              <w:spacing w:line="240" w:lineRule="auto"/>
              <w:rPr>
                <w:rFonts w:asciiTheme="minorHAnsi" w:hAnsiTheme="minorHAnsi" w:cstheme="minorHAnsi"/>
                <w:b/>
                <w:caps/>
                <w:sz w:val="24"/>
              </w:rPr>
            </w:pPr>
            <w:r w:rsidRPr="00ED5EAF">
              <w:rPr>
                <w:rFonts w:asciiTheme="minorHAnsi" w:hAnsiTheme="minorHAnsi" w:cstheme="minorHAnsi"/>
                <w:b/>
                <w:caps/>
                <w:sz w:val="24"/>
              </w:rPr>
              <w:t>MONTANT disponible de l’appel à projets </w:t>
            </w:r>
            <w:r w:rsidR="009C02E9">
              <w:rPr>
                <w:rFonts w:asciiTheme="minorHAnsi" w:hAnsiTheme="minorHAnsi" w:cstheme="minorHAnsi"/>
                <w:b/>
                <w:caps/>
                <w:sz w:val="24"/>
              </w:rPr>
              <w:t>(INCLUANT</w:t>
            </w:r>
            <w:r w:rsidR="009C02E9" w:rsidRPr="009C02E9">
              <w:rPr>
                <w:rFonts w:asciiTheme="minorHAnsi" w:hAnsiTheme="minorHAnsi" w:cstheme="minorHAnsi"/>
                <w:b/>
                <w:caps/>
                <w:sz w:val="24"/>
              </w:rPr>
              <w:t xml:space="preserve"> LES FRAIS DE GESTION ET LES DÉPENSES LIÉES AUX ACTIVITÉS)</w:t>
            </w:r>
            <w:r w:rsidR="009C02E9">
              <w:rPr>
                <w:rFonts w:asciiTheme="minorHAnsi" w:hAnsiTheme="minorHAnsi" w:cstheme="minorHAnsi"/>
                <w:b/>
                <w:caps/>
                <w:sz w:val="24"/>
              </w:rPr>
              <w:t xml:space="preserve"> </w:t>
            </w:r>
            <w:r w:rsidRPr="00ED5EAF">
              <w:rPr>
                <w:rFonts w:asciiTheme="minorHAnsi" w:hAnsiTheme="minorHAnsi" w:cstheme="minorHAnsi"/>
                <w:b/>
                <w:caps/>
                <w:sz w:val="24"/>
              </w:rPr>
              <w:t>:</w:t>
            </w:r>
          </w:p>
          <w:p w:rsidR="008B7953" w:rsidRPr="00273E56" w:rsidRDefault="00ED5EAF">
            <w:pPr>
              <w:spacing w:line="240" w:lineRule="auto"/>
              <w:rPr>
                <w:rFonts w:asciiTheme="minorHAnsi" w:hAnsiTheme="minorHAnsi" w:cstheme="minorHAnsi"/>
                <w:sz w:val="24"/>
              </w:rPr>
            </w:pPr>
            <w:r w:rsidRPr="00273E56">
              <w:rPr>
                <w:rFonts w:asciiTheme="minorHAnsi" w:hAnsiTheme="minorHAnsi" w:cstheme="minorHAnsi"/>
                <w:caps/>
                <w:sz w:val="24"/>
              </w:rPr>
              <w:t>1 605 000 €</w:t>
            </w:r>
          </w:p>
        </w:tc>
      </w:tr>
      <w:tr w:rsidR="008B7953" w:rsidRPr="00ED5EAF">
        <w:trPr>
          <w:trHeight w:val="318"/>
        </w:trPr>
        <w:tc>
          <w:tcPr>
            <w:tcW w:w="9468" w:type="dxa"/>
            <w:gridSpan w:val="2"/>
            <w:tcBorders>
              <w:top w:val="none" w:sz="4" w:space="0" w:color="000000"/>
              <w:left w:val="none" w:sz="4" w:space="0" w:color="000000"/>
              <w:bottom w:val="none" w:sz="4" w:space="0" w:color="000000"/>
              <w:right w:val="none" w:sz="4" w:space="0" w:color="000000"/>
            </w:tcBorders>
          </w:tcPr>
          <w:p w:rsidR="008B7953" w:rsidRPr="00ED5EAF" w:rsidRDefault="008B7953">
            <w:pPr>
              <w:spacing w:line="240" w:lineRule="auto"/>
              <w:rPr>
                <w:rFonts w:asciiTheme="minorHAnsi" w:hAnsiTheme="minorHAnsi" w:cstheme="minorHAnsi"/>
                <w:b/>
                <w:sz w:val="24"/>
              </w:rPr>
            </w:pPr>
          </w:p>
        </w:tc>
      </w:tr>
      <w:tr w:rsidR="008B7953" w:rsidRPr="00ED5EAF">
        <w:tc>
          <w:tcPr>
            <w:tcW w:w="1362" w:type="dxa"/>
            <w:tcBorders>
              <w:top w:val="none" w:sz="4" w:space="0" w:color="000000"/>
              <w:left w:val="none" w:sz="4" w:space="0" w:color="000000"/>
              <w:bottom w:val="none" w:sz="4" w:space="0" w:color="000000"/>
              <w:right w:val="single" w:sz="4" w:space="0" w:color="auto"/>
            </w:tcBorders>
          </w:tcPr>
          <w:p w:rsidR="008B7953" w:rsidRPr="00ED5EAF" w:rsidRDefault="008B7953">
            <w:pPr>
              <w:spacing w:line="240" w:lineRule="auto"/>
              <w:rPr>
                <w:rFonts w:asciiTheme="minorHAnsi" w:hAnsiTheme="minorHAnsi" w:cstheme="minorHAnsi"/>
                <w:b/>
                <w:sz w:val="24"/>
              </w:rPr>
            </w:pPr>
          </w:p>
        </w:tc>
        <w:tc>
          <w:tcPr>
            <w:tcW w:w="8106" w:type="dxa"/>
            <w:tcBorders>
              <w:top w:val="none" w:sz="4" w:space="0" w:color="000000"/>
              <w:left w:val="single" w:sz="4" w:space="0" w:color="auto"/>
              <w:bottom w:val="single" w:sz="4" w:space="0" w:color="auto"/>
              <w:right w:val="none" w:sz="4" w:space="0" w:color="000000"/>
            </w:tcBorders>
          </w:tcPr>
          <w:p w:rsidR="008B7953" w:rsidRPr="00ED5EAF" w:rsidRDefault="003E475F">
            <w:pPr>
              <w:spacing w:line="240" w:lineRule="auto"/>
              <w:rPr>
                <w:rFonts w:asciiTheme="minorHAnsi" w:hAnsiTheme="minorHAnsi" w:cstheme="minorHAnsi"/>
                <w:b/>
                <w:caps/>
                <w:sz w:val="24"/>
              </w:rPr>
            </w:pPr>
            <w:bookmarkStart w:id="2" w:name="_Toc392669628"/>
            <w:r>
              <w:rPr>
                <w:rFonts w:asciiTheme="minorHAnsi" w:hAnsiTheme="minorHAnsi" w:cstheme="minorHAnsi"/>
                <w:b/>
                <w:caps/>
                <w:sz w:val="24"/>
              </w:rPr>
              <w:t>Calibrage financier de LA</w:t>
            </w:r>
            <w:r w:rsidR="00ED5EAF" w:rsidRPr="00ED5EAF">
              <w:rPr>
                <w:rFonts w:asciiTheme="minorHAnsi" w:hAnsiTheme="minorHAnsi" w:cstheme="minorHAnsi"/>
                <w:b/>
                <w:caps/>
                <w:sz w:val="24"/>
              </w:rPr>
              <w:t xml:space="preserve"> subvention :</w:t>
            </w:r>
            <w:bookmarkEnd w:id="2"/>
          </w:p>
          <w:p w:rsidR="008B7953" w:rsidRPr="00ED5EAF" w:rsidRDefault="003E475F" w:rsidP="00DA1980">
            <w:pPr>
              <w:spacing w:line="240" w:lineRule="auto"/>
              <w:rPr>
                <w:rFonts w:asciiTheme="minorHAnsi" w:hAnsiTheme="minorHAnsi" w:cstheme="minorHAnsi"/>
                <w:sz w:val="24"/>
              </w:rPr>
            </w:pPr>
            <w:r>
              <w:rPr>
                <w:rFonts w:asciiTheme="minorHAnsi" w:hAnsiTheme="minorHAnsi" w:cstheme="minorHAnsi"/>
                <w:i/>
                <w:sz w:val="24"/>
              </w:rPr>
              <w:t>Montant maximum de la subvention</w:t>
            </w:r>
            <w:r w:rsidR="00ED5EAF" w:rsidRPr="00ED5EAF">
              <w:rPr>
                <w:rFonts w:asciiTheme="minorHAnsi" w:hAnsiTheme="minorHAnsi" w:cstheme="minorHAnsi"/>
                <w:i/>
                <w:sz w:val="24"/>
              </w:rPr>
              <w:t> </w:t>
            </w:r>
            <w:r w:rsidR="00ED5EAF" w:rsidRPr="009762EE">
              <w:rPr>
                <w:rFonts w:asciiTheme="minorHAnsi" w:hAnsiTheme="minorHAnsi" w:cstheme="minorHAnsi"/>
                <w:i/>
                <w:sz w:val="24"/>
              </w:rPr>
              <w:t xml:space="preserve">: </w:t>
            </w:r>
            <w:r w:rsidR="003418DC" w:rsidRPr="009762EE">
              <w:rPr>
                <w:rFonts w:asciiTheme="minorHAnsi" w:hAnsiTheme="minorHAnsi" w:cstheme="minorHAnsi"/>
                <w:b/>
                <w:i/>
                <w:sz w:val="24"/>
              </w:rPr>
              <w:t>1 605</w:t>
            </w:r>
            <w:r w:rsidR="004A2420" w:rsidRPr="009762EE">
              <w:rPr>
                <w:rFonts w:asciiTheme="minorHAnsi" w:hAnsiTheme="minorHAnsi" w:cstheme="minorHAnsi"/>
                <w:b/>
                <w:i/>
                <w:sz w:val="24"/>
              </w:rPr>
              <w:t> </w:t>
            </w:r>
            <w:r w:rsidR="003418DC" w:rsidRPr="009762EE">
              <w:rPr>
                <w:rFonts w:asciiTheme="minorHAnsi" w:hAnsiTheme="minorHAnsi" w:cstheme="minorHAnsi"/>
                <w:b/>
                <w:i/>
                <w:sz w:val="24"/>
              </w:rPr>
              <w:t>000</w:t>
            </w:r>
            <w:r w:rsidR="004A2420" w:rsidRPr="009762EE">
              <w:rPr>
                <w:rFonts w:asciiTheme="minorHAnsi" w:hAnsiTheme="minorHAnsi" w:cstheme="minorHAnsi"/>
                <w:b/>
                <w:i/>
                <w:sz w:val="24"/>
              </w:rPr>
              <w:t xml:space="preserve"> €</w:t>
            </w:r>
          </w:p>
        </w:tc>
      </w:tr>
    </w:tbl>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pPr>
    </w:p>
    <w:tbl>
      <w:tblPr>
        <w:tblStyle w:val="Grilledutableau"/>
        <w:tblW w:w="0" w:type="auto"/>
        <w:tblLook w:val="04A0" w:firstRow="1" w:lastRow="0" w:firstColumn="1" w:lastColumn="0" w:noHBand="0" w:noVBand="1"/>
      </w:tblPr>
      <w:tblGrid>
        <w:gridCol w:w="1362"/>
        <w:gridCol w:w="8106"/>
      </w:tblGrid>
      <w:tr w:rsidR="008B7953" w:rsidRPr="00ED5EAF">
        <w:tc>
          <w:tcPr>
            <w:tcW w:w="1362" w:type="dxa"/>
            <w:tcBorders>
              <w:top w:val="none" w:sz="4" w:space="0" w:color="000000"/>
              <w:left w:val="none" w:sz="4" w:space="0" w:color="000000"/>
              <w:bottom w:val="none" w:sz="4" w:space="0" w:color="000000"/>
              <w:right w:val="single" w:sz="4" w:space="0" w:color="auto"/>
            </w:tcBorders>
          </w:tcPr>
          <w:p w:rsidR="008B7953" w:rsidRPr="00ED5EAF" w:rsidRDefault="008B7953">
            <w:pPr>
              <w:spacing w:line="240" w:lineRule="auto"/>
              <w:rPr>
                <w:rFonts w:asciiTheme="minorHAnsi" w:hAnsiTheme="minorHAnsi" w:cstheme="minorHAnsi"/>
                <w:b/>
                <w:caps/>
                <w:sz w:val="24"/>
              </w:rPr>
            </w:pPr>
          </w:p>
        </w:tc>
        <w:tc>
          <w:tcPr>
            <w:tcW w:w="8106" w:type="dxa"/>
            <w:tcBorders>
              <w:top w:val="none" w:sz="4" w:space="0" w:color="000000"/>
              <w:left w:val="single" w:sz="4" w:space="0" w:color="auto"/>
              <w:bottom w:val="single" w:sz="4" w:space="0" w:color="auto"/>
              <w:right w:val="none" w:sz="4" w:space="0" w:color="000000"/>
            </w:tcBorders>
          </w:tcPr>
          <w:p w:rsidR="008B7953" w:rsidRPr="00ED5EAF" w:rsidRDefault="00ED5EAF">
            <w:pPr>
              <w:spacing w:line="240" w:lineRule="auto"/>
              <w:rPr>
                <w:rFonts w:asciiTheme="minorHAnsi" w:hAnsiTheme="minorHAnsi" w:cstheme="minorHAnsi"/>
                <w:b/>
                <w:caps/>
                <w:sz w:val="22"/>
                <w:szCs w:val="22"/>
              </w:rPr>
            </w:pPr>
            <w:r w:rsidRPr="00ED5EAF">
              <w:rPr>
                <w:rFonts w:asciiTheme="minorHAnsi" w:hAnsiTheme="minorHAnsi" w:cstheme="minorHAnsi"/>
                <w:b/>
                <w:caps/>
                <w:sz w:val="22"/>
                <w:szCs w:val="22"/>
              </w:rPr>
              <w:t xml:space="preserve">Date heure et lieu de la réunion d’information de l’appel à projets : </w:t>
            </w:r>
          </w:p>
          <w:p w:rsidR="008B7953" w:rsidRPr="00ED5EAF" w:rsidRDefault="003E475F" w:rsidP="003E475F">
            <w:pPr>
              <w:spacing w:line="240" w:lineRule="auto"/>
              <w:rPr>
                <w:rFonts w:asciiTheme="minorHAnsi" w:hAnsiTheme="minorHAnsi" w:cstheme="minorHAnsi"/>
                <w:b/>
                <w:caps/>
                <w:sz w:val="24"/>
              </w:rPr>
            </w:pPr>
            <w:r w:rsidRPr="003E475F">
              <w:rPr>
                <w:rFonts w:asciiTheme="minorHAnsi" w:hAnsiTheme="minorHAnsi" w:cstheme="minorHAnsi"/>
                <w:b/>
                <w:caps/>
                <w:sz w:val="22"/>
                <w:szCs w:val="22"/>
              </w:rPr>
              <w:t>30/07</w:t>
            </w:r>
            <w:r w:rsidR="00ED5EAF" w:rsidRPr="003E475F">
              <w:rPr>
                <w:rFonts w:asciiTheme="minorHAnsi" w:hAnsiTheme="minorHAnsi" w:cstheme="minorHAnsi"/>
                <w:b/>
                <w:caps/>
                <w:sz w:val="22"/>
                <w:szCs w:val="22"/>
              </w:rPr>
              <w:t>/</w:t>
            </w:r>
            <w:r w:rsidRPr="003E475F">
              <w:rPr>
                <w:rFonts w:asciiTheme="minorHAnsi" w:hAnsiTheme="minorHAnsi" w:cstheme="minorHAnsi"/>
                <w:b/>
                <w:caps/>
                <w:sz w:val="22"/>
                <w:szCs w:val="22"/>
              </w:rPr>
              <w:t>2026</w:t>
            </w:r>
            <w:r w:rsidR="00ED5EAF" w:rsidRPr="003E475F">
              <w:rPr>
                <w:rFonts w:asciiTheme="minorHAnsi" w:hAnsiTheme="minorHAnsi" w:cstheme="minorHAnsi"/>
                <w:b/>
                <w:caps/>
                <w:sz w:val="22"/>
                <w:szCs w:val="22"/>
              </w:rPr>
              <w:t xml:space="preserve"> à </w:t>
            </w:r>
            <w:r w:rsidRPr="003E475F">
              <w:rPr>
                <w:rFonts w:asciiTheme="minorHAnsi" w:hAnsiTheme="minorHAnsi" w:cstheme="minorHAnsi"/>
                <w:b/>
                <w:caps/>
                <w:sz w:val="22"/>
                <w:szCs w:val="22"/>
              </w:rPr>
              <w:t>11</w:t>
            </w:r>
            <w:r w:rsidR="00ED5EAF" w:rsidRPr="003E475F">
              <w:rPr>
                <w:rFonts w:asciiTheme="minorHAnsi" w:hAnsiTheme="minorHAnsi" w:cstheme="minorHAnsi"/>
                <w:b/>
                <w:caps/>
                <w:sz w:val="22"/>
                <w:szCs w:val="22"/>
              </w:rPr>
              <w:t>h</w:t>
            </w:r>
            <w:r w:rsidRPr="003E475F">
              <w:rPr>
                <w:rFonts w:asciiTheme="minorHAnsi" w:hAnsiTheme="minorHAnsi" w:cstheme="minorHAnsi"/>
                <w:b/>
                <w:caps/>
                <w:sz w:val="22"/>
                <w:szCs w:val="22"/>
              </w:rPr>
              <w:t>00</w:t>
            </w:r>
            <w:r w:rsidR="00ED5EAF" w:rsidRPr="00ED5EAF">
              <w:rPr>
                <w:rFonts w:asciiTheme="minorHAnsi" w:hAnsiTheme="minorHAnsi" w:cstheme="minorHAnsi"/>
                <w:b/>
                <w:caps/>
                <w:sz w:val="22"/>
                <w:szCs w:val="22"/>
              </w:rPr>
              <w:t xml:space="preserve"> (heure de Paris) </w:t>
            </w:r>
          </w:p>
        </w:tc>
      </w:tr>
      <w:tr w:rsidR="008B7953" w:rsidRPr="00ED5EAF">
        <w:tc>
          <w:tcPr>
            <w:tcW w:w="1362" w:type="dxa"/>
            <w:tcBorders>
              <w:top w:val="none" w:sz="4" w:space="0" w:color="000000"/>
              <w:left w:val="none" w:sz="4" w:space="0" w:color="000000"/>
              <w:bottom w:val="none" w:sz="4" w:space="0" w:color="000000"/>
              <w:right w:val="none" w:sz="4" w:space="0" w:color="000000"/>
            </w:tcBorders>
          </w:tcPr>
          <w:p w:rsidR="008B7953" w:rsidRPr="00ED5EAF" w:rsidRDefault="008B7953">
            <w:pPr>
              <w:spacing w:line="240" w:lineRule="auto"/>
              <w:rPr>
                <w:rFonts w:asciiTheme="minorHAnsi" w:hAnsiTheme="minorHAnsi" w:cstheme="minorHAnsi"/>
                <w:b/>
                <w:sz w:val="24"/>
              </w:rPr>
            </w:pPr>
          </w:p>
        </w:tc>
        <w:tc>
          <w:tcPr>
            <w:tcW w:w="8106" w:type="dxa"/>
            <w:tcBorders>
              <w:top w:val="single" w:sz="4" w:space="0" w:color="auto"/>
              <w:left w:val="none" w:sz="4" w:space="0" w:color="000000"/>
              <w:bottom w:val="none" w:sz="4" w:space="0" w:color="000000"/>
              <w:right w:val="none" w:sz="4" w:space="0" w:color="000000"/>
            </w:tcBorders>
          </w:tcPr>
          <w:p w:rsidR="008B7953" w:rsidRPr="00ED5EAF" w:rsidRDefault="008B7953">
            <w:pPr>
              <w:spacing w:line="240" w:lineRule="auto"/>
              <w:rPr>
                <w:rFonts w:asciiTheme="minorHAnsi" w:hAnsiTheme="minorHAnsi" w:cstheme="minorHAnsi"/>
                <w:b/>
                <w:smallCaps/>
                <w:sz w:val="22"/>
                <w:szCs w:val="22"/>
              </w:rPr>
            </w:pPr>
          </w:p>
        </w:tc>
      </w:tr>
      <w:tr w:rsidR="008B7953" w:rsidRPr="00ED5EAF">
        <w:tc>
          <w:tcPr>
            <w:tcW w:w="1362" w:type="dxa"/>
            <w:tcBorders>
              <w:top w:val="none" w:sz="4" w:space="0" w:color="000000"/>
              <w:left w:val="none" w:sz="4" w:space="0" w:color="000000"/>
              <w:bottom w:val="none" w:sz="4" w:space="0" w:color="000000"/>
              <w:right w:val="single" w:sz="4" w:space="0" w:color="auto"/>
            </w:tcBorders>
          </w:tcPr>
          <w:p w:rsidR="008B7953" w:rsidRPr="00ED5EAF" w:rsidRDefault="008B7953">
            <w:pPr>
              <w:spacing w:line="240" w:lineRule="auto"/>
              <w:rPr>
                <w:rFonts w:asciiTheme="minorHAnsi" w:hAnsiTheme="minorHAnsi" w:cstheme="minorHAnsi"/>
                <w:b/>
                <w:sz w:val="24"/>
              </w:rPr>
            </w:pPr>
          </w:p>
        </w:tc>
        <w:tc>
          <w:tcPr>
            <w:tcW w:w="8106" w:type="dxa"/>
            <w:tcBorders>
              <w:top w:val="none" w:sz="4" w:space="0" w:color="000000"/>
              <w:left w:val="single" w:sz="4" w:space="0" w:color="auto"/>
              <w:bottom w:val="single" w:sz="4" w:space="0" w:color="auto"/>
              <w:right w:val="none" w:sz="4" w:space="0" w:color="000000"/>
            </w:tcBorders>
          </w:tcPr>
          <w:p w:rsidR="008B7953" w:rsidRPr="00ED5EAF" w:rsidRDefault="00ED5EAF" w:rsidP="003E475F">
            <w:pPr>
              <w:spacing w:line="240" w:lineRule="auto"/>
              <w:rPr>
                <w:rFonts w:asciiTheme="minorHAnsi" w:hAnsiTheme="minorHAnsi" w:cstheme="minorHAnsi"/>
                <w:b/>
                <w:caps/>
                <w:smallCaps/>
                <w:sz w:val="24"/>
              </w:rPr>
            </w:pPr>
            <w:r w:rsidRPr="00ED5EAF">
              <w:rPr>
                <w:rFonts w:asciiTheme="minorHAnsi" w:hAnsiTheme="minorHAnsi" w:cstheme="minorHAnsi"/>
                <w:b/>
                <w:smallCaps/>
                <w:sz w:val="22"/>
                <w:szCs w:val="22"/>
              </w:rPr>
              <w:t xml:space="preserve">DATE ET HEURE LIMITES DE REMISE DE LA </w:t>
            </w:r>
            <w:r w:rsidRPr="009762EE">
              <w:rPr>
                <w:rFonts w:asciiTheme="minorHAnsi" w:hAnsiTheme="minorHAnsi" w:cstheme="minorHAnsi"/>
                <w:b/>
                <w:smallCaps/>
                <w:sz w:val="22"/>
                <w:szCs w:val="22"/>
              </w:rPr>
              <w:t xml:space="preserve">NOTE SUCCINCTE DE PRÉSENTATION </w:t>
            </w:r>
            <w:r w:rsidRPr="00ED5EAF">
              <w:rPr>
                <w:rFonts w:asciiTheme="minorHAnsi" w:hAnsiTheme="minorHAnsi" w:cstheme="minorHAnsi"/>
                <w:b/>
                <w:smallCaps/>
                <w:sz w:val="22"/>
                <w:szCs w:val="22"/>
              </w:rPr>
              <w:t xml:space="preserve">: </w:t>
            </w:r>
            <w:r w:rsidR="003E475F" w:rsidRPr="003E475F">
              <w:rPr>
                <w:rFonts w:asciiTheme="minorHAnsi" w:hAnsiTheme="minorHAnsi" w:cstheme="minorHAnsi"/>
                <w:b/>
                <w:smallCaps/>
                <w:sz w:val="22"/>
                <w:szCs w:val="22"/>
              </w:rPr>
              <w:t>14</w:t>
            </w:r>
            <w:r w:rsidR="00273E56" w:rsidRPr="003E475F">
              <w:rPr>
                <w:rFonts w:asciiTheme="minorHAnsi" w:hAnsiTheme="minorHAnsi" w:cstheme="minorHAnsi"/>
                <w:b/>
                <w:smallCaps/>
                <w:sz w:val="22"/>
                <w:szCs w:val="22"/>
              </w:rPr>
              <w:t>/</w:t>
            </w:r>
            <w:r w:rsidR="003E475F" w:rsidRPr="003E475F">
              <w:rPr>
                <w:rFonts w:asciiTheme="minorHAnsi" w:hAnsiTheme="minorHAnsi" w:cstheme="minorHAnsi"/>
                <w:b/>
                <w:smallCaps/>
                <w:sz w:val="22"/>
                <w:szCs w:val="22"/>
              </w:rPr>
              <w:t>09</w:t>
            </w:r>
            <w:r w:rsidR="00273E56" w:rsidRPr="003E475F">
              <w:rPr>
                <w:rFonts w:asciiTheme="minorHAnsi" w:hAnsiTheme="minorHAnsi" w:cstheme="minorHAnsi"/>
                <w:b/>
                <w:smallCaps/>
                <w:sz w:val="22"/>
                <w:szCs w:val="22"/>
              </w:rPr>
              <w:t>/</w:t>
            </w:r>
            <w:r w:rsidR="003E475F" w:rsidRPr="003E475F">
              <w:rPr>
                <w:rFonts w:asciiTheme="minorHAnsi" w:hAnsiTheme="minorHAnsi" w:cstheme="minorHAnsi"/>
                <w:b/>
                <w:smallCaps/>
                <w:sz w:val="22"/>
                <w:szCs w:val="22"/>
              </w:rPr>
              <w:t>2026</w:t>
            </w:r>
            <w:r w:rsidR="00273E56" w:rsidRPr="003E475F">
              <w:rPr>
                <w:rFonts w:asciiTheme="minorHAnsi" w:hAnsiTheme="minorHAnsi" w:cstheme="minorHAnsi"/>
                <w:b/>
                <w:smallCaps/>
                <w:sz w:val="22"/>
                <w:szCs w:val="22"/>
              </w:rPr>
              <w:t xml:space="preserve"> à </w:t>
            </w:r>
            <w:r w:rsidR="003E475F" w:rsidRPr="003E475F">
              <w:rPr>
                <w:rFonts w:asciiTheme="minorHAnsi" w:hAnsiTheme="minorHAnsi" w:cstheme="minorHAnsi"/>
                <w:b/>
                <w:smallCaps/>
                <w:sz w:val="22"/>
                <w:szCs w:val="22"/>
              </w:rPr>
              <w:t>17</w:t>
            </w:r>
            <w:r w:rsidR="00273E56" w:rsidRPr="003E475F">
              <w:rPr>
                <w:rFonts w:asciiTheme="minorHAnsi" w:hAnsiTheme="minorHAnsi" w:cstheme="minorHAnsi"/>
                <w:b/>
                <w:smallCaps/>
                <w:sz w:val="22"/>
                <w:szCs w:val="22"/>
              </w:rPr>
              <w:t>H</w:t>
            </w:r>
            <w:r w:rsidR="003E475F" w:rsidRPr="003E475F">
              <w:rPr>
                <w:rFonts w:asciiTheme="minorHAnsi" w:hAnsiTheme="minorHAnsi" w:cstheme="minorHAnsi"/>
                <w:b/>
                <w:smallCaps/>
                <w:sz w:val="22"/>
                <w:szCs w:val="22"/>
              </w:rPr>
              <w:t>00</w:t>
            </w:r>
            <w:r w:rsidRPr="00ED5EAF">
              <w:rPr>
                <w:rFonts w:asciiTheme="minorHAnsi" w:hAnsiTheme="minorHAnsi" w:cstheme="minorHAnsi"/>
                <w:b/>
                <w:smallCaps/>
                <w:sz w:val="22"/>
                <w:szCs w:val="22"/>
              </w:rPr>
              <w:t xml:space="preserve"> (heure de Paris)</w:t>
            </w:r>
          </w:p>
        </w:tc>
      </w:tr>
    </w:tbl>
    <w:p w:rsidR="008B7953" w:rsidRPr="00ED5EAF" w:rsidRDefault="008B7953">
      <w:pPr>
        <w:spacing w:line="240" w:lineRule="auto"/>
        <w:rPr>
          <w:rFonts w:asciiTheme="minorHAnsi" w:hAnsiTheme="minorHAnsi" w:cstheme="minorHAnsi"/>
          <w:sz w:val="18"/>
        </w:rPr>
      </w:pPr>
    </w:p>
    <w:p w:rsidR="008B7953" w:rsidRPr="00ED5EAF" w:rsidRDefault="008B7953">
      <w:pPr>
        <w:spacing w:line="240" w:lineRule="auto"/>
        <w:rPr>
          <w:rFonts w:asciiTheme="minorHAnsi" w:hAnsiTheme="minorHAnsi" w:cstheme="minorHAnsi"/>
          <w:sz w:val="18"/>
        </w:rPr>
        <w:sectPr w:rsidR="008B7953" w:rsidRPr="00ED5EAF">
          <w:headerReference w:type="default" r:id="rId8"/>
          <w:footerReference w:type="default" r:id="rId9"/>
          <w:headerReference w:type="first" r:id="rId10"/>
          <w:footerReference w:type="first" r:id="rId11"/>
          <w:type w:val="continuous"/>
          <w:pgSz w:w="11906" w:h="16838"/>
          <w:pgMar w:top="272" w:right="680" w:bottom="851" w:left="1758" w:header="709" w:footer="709" w:gutter="0"/>
          <w:cols w:space="709"/>
          <w:titlePg/>
        </w:sectPr>
      </w:pPr>
    </w:p>
    <w:p w:rsidR="008B7953" w:rsidRPr="00ED5EAF" w:rsidRDefault="008B7953">
      <w:pPr>
        <w:pStyle w:val="SubTitle2"/>
        <w:rPr>
          <w:rFonts w:asciiTheme="minorHAnsi" w:hAnsiTheme="minorHAnsi" w:cstheme="minorHAnsi"/>
          <w:lang w:val="fr-FR"/>
        </w:rPr>
      </w:pPr>
    </w:p>
    <w:p w:rsidR="008B7953" w:rsidRPr="00ED5EAF" w:rsidRDefault="00ED5EAF">
      <w:pPr>
        <w:pStyle w:val="SubTitle1"/>
        <w:rPr>
          <w:rFonts w:asciiTheme="minorHAnsi" w:hAnsiTheme="minorHAnsi" w:cstheme="minorHAnsi"/>
          <w:caps/>
          <w:sz w:val="28"/>
          <w:szCs w:val="28"/>
          <w:lang w:val="fr-FR"/>
        </w:rPr>
      </w:pPr>
      <w:r w:rsidRPr="00ED5EAF">
        <w:rPr>
          <w:rFonts w:asciiTheme="minorHAnsi" w:hAnsiTheme="minorHAnsi" w:cstheme="minorHAnsi"/>
          <w:caps/>
          <w:sz w:val="28"/>
          <w:szCs w:val="28"/>
          <w:lang w:val="fr-FR"/>
        </w:rPr>
        <w:t>Avertissement</w:t>
      </w:r>
    </w:p>
    <w:p w:rsidR="008B7953" w:rsidRPr="00ED5EAF" w:rsidRDefault="00ED5EAF">
      <w:pPr>
        <w:pStyle w:val="SubTitle2"/>
        <w:jc w:val="both"/>
        <w:rPr>
          <w:rFonts w:asciiTheme="minorHAnsi" w:hAnsiTheme="minorHAnsi" w:cstheme="minorHAnsi"/>
          <w:b w:val="0"/>
          <w:sz w:val="22"/>
          <w:szCs w:val="22"/>
          <w:lang w:val="fr-FR"/>
        </w:rPr>
      </w:pPr>
      <w:r w:rsidRPr="00F17A1D">
        <w:rPr>
          <w:rFonts w:asciiTheme="minorHAnsi" w:hAnsiTheme="minorHAnsi" w:cstheme="minorHAnsi"/>
          <w:b w:val="0"/>
          <w:sz w:val="22"/>
          <w:szCs w:val="22"/>
          <w:lang w:val="fr-FR"/>
        </w:rPr>
        <w:t>Il s'agit d'un appel à projets restreint. Dans un premier temps, seules les notes succinctes de présentation (parties 1 et 2 du formulaire de demande de subvention) doivent être soumises pour évaluation. Par la suite, les demandeurs chefs de file qui auront été présélectionnés seront invités à soumettre une demande complète. Après l'évaluation des demandes complètes, l'éligibilité des demandeurs provisoirement sélectionnés sera vérifiée sur la base des pièces justificatives demandées par Expertise France et de la déclaration signée par le demandeur chef de file, envoyées en même temps que la demande complète.</w:t>
      </w:r>
    </w:p>
    <w:p w:rsidR="008B7953" w:rsidRPr="00ED5EAF" w:rsidRDefault="00ED5EAF">
      <w:pPr>
        <w:pStyle w:val="NoteHead"/>
        <w:jc w:val="left"/>
        <w:rPr>
          <w:rFonts w:asciiTheme="minorHAnsi" w:hAnsiTheme="minorHAnsi" w:cstheme="minorHAnsi"/>
          <w:caps/>
        </w:rPr>
      </w:pPr>
      <w:r w:rsidRPr="00ED5EAF">
        <w:rPr>
          <w:rFonts w:asciiTheme="minorHAnsi" w:hAnsiTheme="minorHAnsi" w:cstheme="minorHAnsi"/>
          <w:caps/>
        </w:rPr>
        <w:lastRenderedPageBreak/>
        <w:t>Table des matières</w:t>
      </w:r>
    </w:p>
    <w:bookmarkStart w:id="3" w:name="_Toc231301908"/>
    <w:p w:rsidR="00F24BD2" w:rsidRDefault="004B5184">
      <w:pPr>
        <w:pStyle w:val="TM1"/>
        <w:tabs>
          <w:tab w:val="left" w:pos="480"/>
          <w:tab w:val="right" w:pos="9736"/>
        </w:tabs>
        <w:rPr>
          <w:rFonts w:asciiTheme="minorHAnsi" w:eastAsiaTheme="minorEastAsia" w:hAnsiTheme="minorHAnsi" w:cstheme="minorBidi"/>
          <w:noProof/>
          <w:sz w:val="22"/>
          <w:szCs w:val="22"/>
        </w:rPr>
      </w:pPr>
      <w:r>
        <w:rPr>
          <w:rFonts w:asciiTheme="minorHAnsi" w:hAnsiTheme="minorHAnsi" w:cstheme="minorHAnsi"/>
          <w:b/>
          <w:bCs/>
          <w:caps/>
          <w:sz w:val="22"/>
          <w:szCs w:val="22"/>
        </w:rPr>
        <w:fldChar w:fldCharType="begin"/>
      </w:r>
      <w:r>
        <w:rPr>
          <w:rFonts w:asciiTheme="minorHAnsi" w:hAnsiTheme="minorHAnsi" w:cstheme="minorHAnsi"/>
          <w:b/>
          <w:bCs/>
          <w:caps/>
          <w:sz w:val="22"/>
          <w:szCs w:val="22"/>
        </w:rPr>
        <w:instrText xml:space="preserve"> TOC \o "1-3" \t "Guidelines 1;1;Guidelines 2;2;Guidelines 3;3" </w:instrText>
      </w:r>
      <w:r>
        <w:rPr>
          <w:rFonts w:asciiTheme="minorHAnsi" w:hAnsiTheme="minorHAnsi" w:cstheme="minorHAnsi"/>
          <w:b/>
          <w:bCs/>
          <w:caps/>
          <w:sz w:val="22"/>
          <w:szCs w:val="22"/>
        </w:rPr>
        <w:fldChar w:fldCharType="separate"/>
      </w:r>
      <w:r w:rsidR="00F24BD2" w:rsidRPr="00A02C13">
        <w:rPr>
          <w:rFonts w:asciiTheme="minorHAnsi" w:hAnsiTheme="minorHAnsi" w:cstheme="minorHAnsi"/>
          <w:noProof/>
        </w:rPr>
        <w:t>1.</w:t>
      </w:r>
      <w:r w:rsidR="00F24BD2">
        <w:rPr>
          <w:rFonts w:asciiTheme="minorHAnsi" w:eastAsiaTheme="minorEastAsia" w:hAnsiTheme="minorHAnsi" w:cstheme="minorBidi"/>
          <w:noProof/>
          <w:sz w:val="22"/>
          <w:szCs w:val="22"/>
        </w:rPr>
        <w:tab/>
      </w:r>
      <w:r w:rsidR="00F24BD2" w:rsidRPr="00A02C13">
        <w:rPr>
          <w:rFonts w:asciiTheme="minorHAnsi" w:hAnsiTheme="minorHAnsi" w:cstheme="minorHAnsi"/>
          <w:noProof/>
        </w:rPr>
        <w:t>Présentation du projet meet africa – Phase 3</w:t>
      </w:r>
      <w:r w:rsidR="00F24BD2">
        <w:rPr>
          <w:noProof/>
        </w:rPr>
        <w:tab/>
      </w:r>
      <w:r w:rsidR="00F24BD2">
        <w:rPr>
          <w:noProof/>
        </w:rPr>
        <w:fldChar w:fldCharType="begin"/>
      </w:r>
      <w:r w:rsidR="00F24BD2">
        <w:rPr>
          <w:noProof/>
        </w:rPr>
        <w:instrText xml:space="preserve"> PAGEREF _Toc232607709 \h </w:instrText>
      </w:r>
      <w:r w:rsidR="00F24BD2">
        <w:rPr>
          <w:noProof/>
        </w:rPr>
      </w:r>
      <w:r w:rsidR="00F24BD2">
        <w:rPr>
          <w:noProof/>
        </w:rPr>
        <w:fldChar w:fldCharType="separate"/>
      </w:r>
      <w:r w:rsidR="00F24BD2">
        <w:rPr>
          <w:noProof/>
        </w:rPr>
        <w:t>4</w:t>
      </w:r>
      <w:r w:rsidR="00F24BD2">
        <w:rPr>
          <w:noProof/>
        </w:rPr>
        <w:fldChar w:fldCharType="end"/>
      </w:r>
    </w:p>
    <w:p w:rsidR="00F24BD2" w:rsidRDefault="00F24BD2">
      <w:pPr>
        <w:pStyle w:val="TM2"/>
        <w:rPr>
          <w:noProof/>
        </w:rPr>
      </w:pPr>
      <w:r w:rsidRPr="00A02C13">
        <w:rPr>
          <w:rFonts w:cstheme="minorHAnsi"/>
          <w:noProof/>
        </w:rPr>
        <w:t>1.1</w:t>
      </w:r>
      <w:r>
        <w:rPr>
          <w:noProof/>
        </w:rPr>
        <w:tab/>
      </w:r>
      <w:r w:rsidRPr="00A02C13">
        <w:rPr>
          <w:rFonts w:cstheme="minorHAnsi"/>
          <w:noProof/>
        </w:rPr>
        <w:t>Contexte</w:t>
      </w:r>
      <w:r>
        <w:rPr>
          <w:noProof/>
        </w:rPr>
        <w:tab/>
      </w:r>
      <w:r>
        <w:rPr>
          <w:noProof/>
        </w:rPr>
        <w:fldChar w:fldCharType="begin"/>
      </w:r>
      <w:r>
        <w:rPr>
          <w:noProof/>
        </w:rPr>
        <w:instrText xml:space="preserve"> PAGEREF _Toc232607710 \h </w:instrText>
      </w:r>
      <w:r>
        <w:rPr>
          <w:noProof/>
        </w:rPr>
      </w:r>
      <w:r>
        <w:rPr>
          <w:noProof/>
        </w:rPr>
        <w:fldChar w:fldCharType="separate"/>
      </w:r>
      <w:r>
        <w:rPr>
          <w:noProof/>
        </w:rPr>
        <w:t>4</w:t>
      </w:r>
      <w:r>
        <w:rPr>
          <w:noProof/>
        </w:rPr>
        <w:fldChar w:fldCharType="end"/>
      </w:r>
    </w:p>
    <w:p w:rsidR="00F24BD2" w:rsidRDefault="00F24BD2">
      <w:pPr>
        <w:pStyle w:val="TM2"/>
        <w:rPr>
          <w:noProof/>
        </w:rPr>
      </w:pPr>
      <w:r w:rsidRPr="00A02C13">
        <w:rPr>
          <w:rFonts w:cstheme="minorHAnsi"/>
          <w:noProof/>
        </w:rPr>
        <w:t>1.2</w:t>
      </w:r>
      <w:r>
        <w:rPr>
          <w:noProof/>
        </w:rPr>
        <w:tab/>
      </w:r>
      <w:r w:rsidRPr="00A02C13">
        <w:rPr>
          <w:rFonts w:cstheme="minorHAnsi"/>
          <w:noProof/>
        </w:rPr>
        <w:t>Objectifs du programme et priorités</w:t>
      </w:r>
      <w:r>
        <w:rPr>
          <w:noProof/>
        </w:rPr>
        <w:tab/>
      </w:r>
      <w:r>
        <w:rPr>
          <w:noProof/>
        </w:rPr>
        <w:fldChar w:fldCharType="begin"/>
      </w:r>
      <w:r>
        <w:rPr>
          <w:noProof/>
        </w:rPr>
        <w:instrText xml:space="preserve"> PAGEREF _Toc232607711 \h </w:instrText>
      </w:r>
      <w:r>
        <w:rPr>
          <w:noProof/>
        </w:rPr>
      </w:r>
      <w:r>
        <w:rPr>
          <w:noProof/>
        </w:rPr>
        <w:fldChar w:fldCharType="separate"/>
      </w:r>
      <w:r>
        <w:rPr>
          <w:noProof/>
        </w:rPr>
        <w:t>4</w:t>
      </w:r>
      <w:r>
        <w:rPr>
          <w:noProof/>
        </w:rPr>
        <w:fldChar w:fldCharType="end"/>
      </w:r>
    </w:p>
    <w:p w:rsidR="00F24BD2" w:rsidRDefault="00F24BD2">
      <w:pPr>
        <w:pStyle w:val="TM2"/>
        <w:rPr>
          <w:noProof/>
        </w:rPr>
      </w:pPr>
      <w:r w:rsidRPr="00A02C13">
        <w:rPr>
          <w:rFonts w:cstheme="minorHAnsi"/>
          <w:noProof/>
        </w:rPr>
        <w:t>1.3</w:t>
      </w:r>
      <w:r>
        <w:rPr>
          <w:noProof/>
        </w:rPr>
        <w:tab/>
      </w:r>
      <w:r w:rsidRPr="00A02C13">
        <w:rPr>
          <w:rFonts w:cstheme="minorHAnsi"/>
          <w:noProof/>
        </w:rPr>
        <w:t>Objectifs de l'appel à projet</w:t>
      </w:r>
      <w:r>
        <w:rPr>
          <w:noProof/>
        </w:rPr>
        <w:tab/>
      </w:r>
      <w:r>
        <w:rPr>
          <w:noProof/>
        </w:rPr>
        <w:fldChar w:fldCharType="begin"/>
      </w:r>
      <w:r>
        <w:rPr>
          <w:noProof/>
        </w:rPr>
        <w:instrText xml:space="preserve"> PAGEREF _Toc232607712 \h </w:instrText>
      </w:r>
      <w:r>
        <w:rPr>
          <w:noProof/>
        </w:rPr>
      </w:r>
      <w:r>
        <w:rPr>
          <w:noProof/>
        </w:rPr>
        <w:fldChar w:fldCharType="separate"/>
      </w:r>
      <w:r>
        <w:rPr>
          <w:noProof/>
        </w:rPr>
        <w:t>5</w:t>
      </w:r>
      <w:r>
        <w:rPr>
          <w:noProof/>
        </w:rPr>
        <w:fldChar w:fldCharType="end"/>
      </w:r>
    </w:p>
    <w:p w:rsidR="00F24BD2" w:rsidRDefault="00F24BD2">
      <w:pPr>
        <w:pStyle w:val="TM2"/>
        <w:rPr>
          <w:noProof/>
        </w:rPr>
      </w:pPr>
      <w:r w:rsidRPr="00A02C13">
        <w:rPr>
          <w:rFonts w:cstheme="minorHAnsi"/>
          <w:noProof/>
        </w:rPr>
        <w:t>1.4</w:t>
      </w:r>
      <w:r>
        <w:rPr>
          <w:noProof/>
        </w:rPr>
        <w:tab/>
      </w:r>
      <w:r w:rsidRPr="00A02C13">
        <w:rPr>
          <w:rFonts w:cstheme="minorHAnsi"/>
          <w:noProof/>
        </w:rPr>
        <w:t>Montant de l’enveloppe financière mise à disposition par Expertise France</w:t>
      </w:r>
      <w:r>
        <w:rPr>
          <w:noProof/>
        </w:rPr>
        <w:tab/>
      </w:r>
      <w:r>
        <w:rPr>
          <w:noProof/>
        </w:rPr>
        <w:fldChar w:fldCharType="begin"/>
      </w:r>
      <w:r>
        <w:rPr>
          <w:noProof/>
        </w:rPr>
        <w:instrText xml:space="preserve"> PAGEREF _Toc232607713 \h </w:instrText>
      </w:r>
      <w:r>
        <w:rPr>
          <w:noProof/>
        </w:rPr>
      </w:r>
      <w:r>
        <w:rPr>
          <w:noProof/>
        </w:rPr>
        <w:fldChar w:fldCharType="separate"/>
      </w:r>
      <w:r>
        <w:rPr>
          <w:noProof/>
        </w:rPr>
        <w:t>10</w:t>
      </w:r>
      <w:r>
        <w:rPr>
          <w:noProof/>
        </w:rPr>
        <w:fldChar w:fldCharType="end"/>
      </w:r>
    </w:p>
    <w:p w:rsidR="00F24BD2" w:rsidRDefault="00F24BD2">
      <w:pPr>
        <w:pStyle w:val="TM2"/>
        <w:rPr>
          <w:noProof/>
        </w:rPr>
      </w:pPr>
      <w:r w:rsidRPr="00A02C13">
        <w:rPr>
          <w:rFonts w:cstheme="minorHAnsi"/>
          <w:noProof/>
        </w:rPr>
        <w:t>1.5</w:t>
      </w:r>
      <w:r>
        <w:rPr>
          <w:noProof/>
        </w:rPr>
        <w:tab/>
      </w:r>
      <w:r w:rsidRPr="00A02C13">
        <w:rPr>
          <w:rFonts w:cstheme="minorHAnsi"/>
          <w:noProof/>
        </w:rPr>
        <w:t>Octroi de subvention pour actions similaires</w:t>
      </w:r>
      <w:r>
        <w:rPr>
          <w:noProof/>
        </w:rPr>
        <w:tab/>
      </w:r>
      <w:r>
        <w:rPr>
          <w:noProof/>
        </w:rPr>
        <w:fldChar w:fldCharType="begin"/>
      </w:r>
      <w:r>
        <w:rPr>
          <w:noProof/>
        </w:rPr>
        <w:instrText xml:space="preserve"> PAGEREF _Toc232607714 \h </w:instrText>
      </w:r>
      <w:r>
        <w:rPr>
          <w:noProof/>
        </w:rPr>
      </w:r>
      <w:r>
        <w:rPr>
          <w:noProof/>
        </w:rPr>
        <w:fldChar w:fldCharType="separate"/>
      </w:r>
      <w:r>
        <w:rPr>
          <w:noProof/>
        </w:rPr>
        <w:t>10</w:t>
      </w:r>
      <w:r>
        <w:rPr>
          <w:noProof/>
        </w:rPr>
        <w:fldChar w:fldCharType="end"/>
      </w:r>
    </w:p>
    <w:p w:rsidR="00F24BD2" w:rsidRDefault="00F24BD2">
      <w:pPr>
        <w:pStyle w:val="TM1"/>
        <w:tabs>
          <w:tab w:val="left" w:pos="480"/>
          <w:tab w:val="right" w:pos="9736"/>
        </w:tabs>
        <w:rPr>
          <w:rFonts w:asciiTheme="minorHAnsi" w:eastAsiaTheme="minorEastAsia" w:hAnsiTheme="minorHAnsi" w:cstheme="minorBidi"/>
          <w:noProof/>
          <w:sz w:val="22"/>
          <w:szCs w:val="22"/>
        </w:rPr>
      </w:pPr>
      <w:r w:rsidRPr="00A02C13">
        <w:rPr>
          <w:rFonts w:asciiTheme="minorHAnsi" w:hAnsiTheme="minorHAnsi" w:cstheme="minorHAnsi"/>
          <w:noProof/>
        </w:rPr>
        <w:t>2.</w:t>
      </w:r>
      <w:r>
        <w:rPr>
          <w:rFonts w:asciiTheme="minorHAnsi" w:eastAsiaTheme="minorEastAsia" w:hAnsiTheme="minorHAnsi" w:cstheme="minorBidi"/>
          <w:noProof/>
          <w:sz w:val="22"/>
          <w:szCs w:val="22"/>
        </w:rPr>
        <w:tab/>
      </w:r>
      <w:r w:rsidRPr="00A02C13">
        <w:rPr>
          <w:rFonts w:asciiTheme="minorHAnsi" w:hAnsiTheme="minorHAnsi" w:cstheme="minorHAnsi"/>
          <w:noProof/>
        </w:rPr>
        <w:t>RÈgles applicables a l'appel à projets</w:t>
      </w:r>
      <w:r>
        <w:rPr>
          <w:noProof/>
        </w:rPr>
        <w:tab/>
      </w:r>
      <w:r>
        <w:rPr>
          <w:noProof/>
        </w:rPr>
        <w:fldChar w:fldCharType="begin"/>
      </w:r>
      <w:r>
        <w:rPr>
          <w:noProof/>
        </w:rPr>
        <w:instrText xml:space="preserve"> PAGEREF _Toc232607715 \h </w:instrText>
      </w:r>
      <w:r>
        <w:rPr>
          <w:noProof/>
        </w:rPr>
      </w:r>
      <w:r>
        <w:rPr>
          <w:noProof/>
        </w:rPr>
        <w:fldChar w:fldCharType="separate"/>
      </w:r>
      <w:r>
        <w:rPr>
          <w:noProof/>
        </w:rPr>
        <w:t>11</w:t>
      </w:r>
      <w:r>
        <w:rPr>
          <w:noProof/>
        </w:rPr>
        <w:fldChar w:fldCharType="end"/>
      </w:r>
    </w:p>
    <w:p w:rsidR="00F24BD2" w:rsidRDefault="00F24BD2">
      <w:pPr>
        <w:pStyle w:val="TM2"/>
        <w:rPr>
          <w:noProof/>
        </w:rPr>
      </w:pPr>
      <w:r w:rsidRPr="00A02C13">
        <w:rPr>
          <w:rFonts w:cstheme="minorHAnsi"/>
          <w:noProof/>
        </w:rPr>
        <w:t>2.1</w:t>
      </w:r>
      <w:r>
        <w:rPr>
          <w:noProof/>
        </w:rPr>
        <w:tab/>
      </w:r>
      <w:r w:rsidRPr="00A02C13">
        <w:rPr>
          <w:rFonts w:cstheme="minorHAnsi"/>
          <w:noProof/>
        </w:rPr>
        <w:t>Critères d’éligibilité</w:t>
      </w:r>
      <w:r>
        <w:rPr>
          <w:noProof/>
        </w:rPr>
        <w:tab/>
      </w:r>
      <w:r>
        <w:rPr>
          <w:noProof/>
        </w:rPr>
        <w:fldChar w:fldCharType="begin"/>
      </w:r>
      <w:r>
        <w:rPr>
          <w:noProof/>
        </w:rPr>
        <w:instrText xml:space="preserve"> PAGEREF _Toc232607716 \h </w:instrText>
      </w:r>
      <w:r>
        <w:rPr>
          <w:noProof/>
        </w:rPr>
      </w:r>
      <w:r>
        <w:rPr>
          <w:noProof/>
        </w:rPr>
        <w:fldChar w:fldCharType="separate"/>
      </w:r>
      <w:r>
        <w:rPr>
          <w:noProof/>
        </w:rPr>
        <w:t>11</w:t>
      </w:r>
      <w:r>
        <w:rPr>
          <w:noProof/>
        </w:rPr>
        <w:fldChar w:fldCharType="end"/>
      </w:r>
    </w:p>
    <w:p w:rsidR="00F24BD2" w:rsidRDefault="00F24BD2">
      <w:pPr>
        <w:pStyle w:val="TM3"/>
        <w:tabs>
          <w:tab w:val="left" w:pos="720"/>
        </w:tabs>
        <w:rPr>
          <w:rFonts w:asciiTheme="minorHAnsi" w:eastAsiaTheme="minorEastAsia" w:hAnsiTheme="minorHAnsi" w:cstheme="minorBidi"/>
          <w:noProof/>
          <w:sz w:val="22"/>
          <w:szCs w:val="22"/>
        </w:rPr>
      </w:pPr>
      <w:r w:rsidRPr="00A02C13">
        <w:rPr>
          <w:rFonts w:asciiTheme="minorHAnsi" w:hAnsiTheme="minorHAnsi" w:cstheme="minorHAnsi"/>
          <w:noProof/>
        </w:rPr>
        <w:t>2.1.1</w:t>
      </w:r>
      <w:r>
        <w:rPr>
          <w:rFonts w:asciiTheme="minorHAnsi" w:eastAsiaTheme="minorEastAsia" w:hAnsiTheme="minorHAnsi" w:cstheme="minorBidi"/>
          <w:noProof/>
          <w:sz w:val="22"/>
          <w:szCs w:val="22"/>
        </w:rPr>
        <w:tab/>
      </w:r>
      <w:r w:rsidRPr="00A02C13">
        <w:rPr>
          <w:rFonts w:asciiTheme="minorHAnsi" w:hAnsiTheme="minorHAnsi" w:cstheme="minorHAnsi"/>
          <w:noProof/>
        </w:rPr>
        <w:t>Éligibilité du demandeur chef de file</w:t>
      </w:r>
      <w:r>
        <w:rPr>
          <w:noProof/>
        </w:rPr>
        <w:tab/>
      </w:r>
      <w:r>
        <w:rPr>
          <w:noProof/>
        </w:rPr>
        <w:fldChar w:fldCharType="begin"/>
      </w:r>
      <w:r>
        <w:rPr>
          <w:noProof/>
        </w:rPr>
        <w:instrText xml:space="preserve"> PAGEREF _Toc232607717 \h </w:instrText>
      </w:r>
      <w:r>
        <w:rPr>
          <w:noProof/>
        </w:rPr>
      </w:r>
      <w:r>
        <w:rPr>
          <w:noProof/>
        </w:rPr>
        <w:fldChar w:fldCharType="separate"/>
      </w:r>
      <w:r>
        <w:rPr>
          <w:noProof/>
        </w:rPr>
        <w:t>11</w:t>
      </w:r>
      <w:r>
        <w:rPr>
          <w:noProof/>
        </w:rPr>
        <w:fldChar w:fldCharType="end"/>
      </w:r>
    </w:p>
    <w:p w:rsidR="00F24BD2" w:rsidRDefault="00F24BD2">
      <w:pPr>
        <w:pStyle w:val="TM3"/>
        <w:tabs>
          <w:tab w:val="left" w:pos="720"/>
        </w:tabs>
        <w:rPr>
          <w:rFonts w:asciiTheme="minorHAnsi" w:eastAsiaTheme="minorEastAsia" w:hAnsiTheme="minorHAnsi" w:cstheme="minorBidi"/>
          <w:noProof/>
          <w:sz w:val="22"/>
          <w:szCs w:val="22"/>
        </w:rPr>
      </w:pPr>
      <w:r w:rsidRPr="00A02C13">
        <w:rPr>
          <w:rFonts w:asciiTheme="minorHAnsi" w:hAnsiTheme="minorHAnsi" w:cstheme="minorHAnsi"/>
          <w:noProof/>
        </w:rPr>
        <w:t>2.1.2</w:t>
      </w:r>
      <w:r>
        <w:rPr>
          <w:rFonts w:asciiTheme="minorHAnsi" w:eastAsiaTheme="minorEastAsia" w:hAnsiTheme="minorHAnsi" w:cstheme="minorBidi"/>
          <w:noProof/>
          <w:sz w:val="22"/>
          <w:szCs w:val="22"/>
        </w:rPr>
        <w:tab/>
      </w:r>
      <w:r w:rsidRPr="00A02C13">
        <w:rPr>
          <w:rFonts w:asciiTheme="minorHAnsi" w:hAnsiTheme="minorHAnsi" w:cstheme="minorHAnsi"/>
          <w:noProof/>
        </w:rPr>
        <w:t xml:space="preserve"> Associés et contractants</w:t>
      </w:r>
      <w:r>
        <w:rPr>
          <w:noProof/>
        </w:rPr>
        <w:tab/>
      </w:r>
      <w:r>
        <w:rPr>
          <w:noProof/>
        </w:rPr>
        <w:fldChar w:fldCharType="begin"/>
      </w:r>
      <w:r>
        <w:rPr>
          <w:noProof/>
        </w:rPr>
        <w:instrText xml:space="preserve"> PAGEREF _Toc232607718 \h </w:instrText>
      </w:r>
      <w:r>
        <w:rPr>
          <w:noProof/>
        </w:rPr>
      </w:r>
      <w:r>
        <w:rPr>
          <w:noProof/>
        </w:rPr>
        <w:fldChar w:fldCharType="separate"/>
      </w:r>
      <w:r>
        <w:rPr>
          <w:noProof/>
        </w:rPr>
        <w:t>12</w:t>
      </w:r>
      <w:r>
        <w:rPr>
          <w:noProof/>
        </w:rPr>
        <w:fldChar w:fldCharType="end"/>
      </w:r>
    </w:p>
    <w:p w:rsidR="00F24BD2" w:rsidRDefault="00F24BD2">
      <w:pPr>
        <w:pStyle w:val="TM3"/>
        <w:tabs>
          <w:tab w:val="left" w:pos="720"/>
        </w:tabs>
        <w:rPr>
          <w:rFonts w:asciiTheme="minorHAnsi" w:eastAsiaTheme="minorEastAsia" w:hAnsiTheme="minorHAnsi" w:cstheme="minorBidi"/>
          <w:noProof/>
          <w:sz w:val="22"/>
          <w:szCs w:val="22"/>
        </w:rPr>
      </w:pPr>
      <w:r w:rsidRPr="00A02C13">
        <w:rPr>
          <w:rFonts w:asciiTheme="minorHAnsi" w:hAnsiTheme="minorHAnsi" w:cstheme="minorHAnsi"/>
          <w:noProof/>
        </w:rPr>
        <w:t>2.1.3</w:t>
      </w:r>
      <w:r>
        <w:rPr>
          <w:rFonts w:asciiTheme="minorHAnsi" w:eastAsiaTheme="minorEastAsia" w:hAnsiTheme="minorHAnsi" w:cstheme="minorBidi"/>
          <w:noProof/>
          <w:sz w:val="22"/>
          <w:szCs w:val="22"/>
        </w:rPr>
        <w:tab/>
      </w:r>
      <w:r w:rsidRPr="00A02C13">
        <w:rPr>
          <w:rFonts w:asciiTheme="minorHAnsi" w:hAnsiTheme="minorHAnsi" w:cstheme="minorHAnsi"/>
          <w:noProof/>
        </w:rPr>
        <w:t xml:space="preserve"> Actions éligibles : pour quelles actions une demande peut-elle être présentée ?</w:t>
      </w:r>
      <w:r>
        <w:rPr>
          <w:noProof/>
        </w:rPr>
        <w:tab/>
      </w:r>
      <w:r>
        <w:rPr>
          <w:noProof/>
        </w:rPr>
        <w:fldChar w:fldCharType="begin"/>
      </w:r>
      <w:r>
        <w:rPr>
          <w:noProof/>
        </w:rPr>
        <w:instrText xml:space="preserve"> PAGEREF _Toc232607719 \h </w:instrText>
      </w:r>
      <w:r>
        <w:rPr>
          <w:noProof/>
        </w:rPr>
      </w:r>
      <w:r>
        <w:rPr>
          <w:noProof/>
        </w:rPr>
        <w:fldChar w:fldCharType="separate"/>
      </w:r>
      <w:r>
        <w:rPr>
          <w:noProof/>
        </w:rPr>
        <w:t>12</w:t>
      </w:r>
      <w:r>
        <w:rPr>
          <w:noProof/>
        </w:rPr>
        <w:fldChar w:fldCharType="end"/>
      </w:r>
    </w:p>
    <w:p w:rsidR="00F24BD2" w:rsidRDefault="00F24BD2">
      <w:pPr>
        <w:pStyle w:val="TM3"/>
        <w:tabs>
          <w:tab w:val="left" w:pos="720"/>
        </w:tabs>
        <w:rPr>
          <w:rFonts w:asciiTheme="minorHAnsi" w:eastAsiaTheme="minorEastAsia" w:hAnsiTheme="minorHAnsi" w:cstheme="minorBidi"/>
          <w:noProof/>
          <w:sz w:val="22"/>
          <w:szCs w:val="22"/>
        </w:rPr>
      </w:pPr>
      <w:r w:rsidRPr="00A02C13">
        <w:rPr>
          <w:rFonts w:asciiTheme="minorHAnsi" w:hAnsiTheme="minorHAnsi" w:cstheme="minorHAnsi"/>
          <w:noProof/>
        </w:rPr>
        <w:t>2.1.4</w:t>
      </w:r>
      <w:r>
        <w:rPr>
          <w:rFonts w:asciiTheme="minorHAnsi" w:eastAsiaTheme="minorEastAsia" w:hAnsiTheme="minorHAnsi" w:cstheme="minorBidi"/>
          <w:noProof/>
          <w:sz w:val="22"/>
          <w:szCs w:val="22"/>
        </w:rPr>
        <w:tab/>
      </w:r>
      <w:r w:rsidRPr="00A02C13">
        <w:rPr>
          <w:rFonts w:asciiTheme="minorHAnsi" w:hAnsiTheme="minorHAnsi" w:cstheme="minorHAnsi"/>
          <w:noProof/>
        </w:rPr>
        <w:t>Éligibilité des coûts : quels coûts peuvent être inclus ?</w:t>
      </w:r>
      <w:r>
        <w:rPr>
          <w:noProof/>
        </w:rPr>
        <w:tab/>
      </w:r>
      <w:r>
        <w:rPr>
          <w:noProof/>
        </w:rPr>
        <w:fldChar w:fldCharType="begin"/>
      </w:r>
      <w:r>
        <w:rPr>
          <w:noProof/>
        </w:rPr>
        <w:instrText xml:space="preserve"> PAGEREF _Toc232607720 \h </w:instrText>
      </w:r>
      <w:r>
        <w:rPr>
          <w:noProof/>
        </w:rPr>
      </w:r>
      <w:r>
        <w:rPr>
          <w:noProof/>
        </w:rPr>
        <w:fldChar w:fldCharType="separate"/>
      </w:r>
      <w:r>
        <w:rPr>
          <w:noProof/>
        </w:rPr>
        <w:t>15</w:t>
      </w:r>
      <w:r>
        <w:rPr>
          <w:noProof/>
        </w:rPr>
        <w:fldChar w:fldCharType="end"/>
      </w:r>
    </w:p>
    <w:p w:rsidR="00F24BD2" w:rsidRDefault="00F24BD2">
      <w:pPr>
        <w:pStyle w:val="TM2"/>
        <w:rPr>
          <w:noProof/>
        </w:rPr>
      </w:pPr>
      <w:r w:rsidRPr="00A02C13">
        <w:rPr>
          <w:rFonts w:cstheme="minorHAnsi"/>
          <w:noProof/>
        </w:rPr>
        <w:t>2.2</w:t>
      </w:r>
      <w:r>
        <w:rPr>
          <w:noProof/>
        </w:rPr>
        <w:tab/>
      </w:r>
      <w:r w:rsidRPr="00A02C13">
        <w:rPr>
          <w:rFonts w:cstheme="minorHAnsi"/>
          <w:noProof/>
        </w:rPr>
        <w:t>Présentation de la demande et procédures à suivre</w:t>
      </w:r>
      <w:r>
        <w:rPr>
          <w:noProof/>
        </w:rPr>
        <w:tab/>
      </w:r>
      <w:r>
        <w:rPr>
          <w:noProof/>
        </w:rPr>
        <w:fldChar w:fldCharType="begin"/>
      </w:r>
      <w:r>
        <w:rPr>
          <w:noProof/>
        </w:rPr>
        <w:instrText xml:space="preserve"> PAGEREF _Toc232607721 \h </w:instrText>
      </w:r>
      <w:r>
        <w:rPr>
          <w:noProof/>
        </w:rPr>
      </w:r>
      <w:r>
        <w:rPr>
          <w:noProof/>
        </w:rPr>
        <w:fldChar w:fldCharType="separate"/>
      </w:r>
      <w:r>
        <w:rPr>
          <w:noProof/>
        </w:rPr>
        <w:t>17</w:t>
      </w:r>
      <w:r>
        <w:rPr>
          <w:noProof/>
        </w:rPr>
        <w:fldChar w:fldCharType="end"/>
      </w:r>
    </w:p>
    <w:p w:rsidR="00F24BD2" w:rsidRDefault="00F24BD2">
      <w:pPr>
        <w:pStyle w:val="TM3"/>
        <w:tabs>
          <w:tab w:val="left" w:pos="720"/>
        </w:tabs>
        <w:rPr>
          <w:rFonts w:asciiTheme="minorHAnsi" w:eastAsiaTheme="minorEastAsia" w:hAnsiTheme="minorHAnsi" w:cstheme="minorBidi"/>
          <w:noProof/>
          <w:sz w:val="22"/>
          <w:szCs w:val="22"/>
        </w:rPr>
      </w:pPr>
      <w:r w:rsidRPr="00A02C13">
        <w:rPr>
          <w:rFonts w:asciiTheme="minorHAnsi" w:hAnsiTheme="minorHAnsi" w:cstheme="minorHAnsi"/>
          <w:noProof/>
        </w:rPr>
        <w:t>2.2.1</w:t>
      </w:r>
      <w:r>
        <w:rPr>
          <w:rFonts w:asciiTheme="minorHAnsi" w:eastAsiaTheme="minorEastAsia" w:hAnsiTheme="minorHAnsi" w:cstheme="minorBidi"/>
          <w:noProof/>
          <w:sz w:val="22"/>
          <w:szCs w:val="22"/>
        </w:rPr>
        <w:tab/>
      </w:r>
      <w:r w:rsidRPr="00A02C13">
        <w:rPr>
          <w:rFonts w:asciiTheme="minorHAnsi" w:hAnsiTheme="minorHAnsi" w:cstheme="minorHAnsi"/>
          <w:noProof/>
        </w:rPr>
        <w:t>Contenu de la note succincte de présentation</w:t>
      </w:r>
      <w:r>
        <w:rPr>
          <w:noProof/>
        </w:rPr>
        <w:tab/>
      </w:r>
      <w:r>
        <w:rPr>
          <w:noProof/>
        </w:rPr>
        <w:fldChar w:fldCharType="begin"/>
      </w:r>
      <w:r>
        <w:rPr>
          <w:noProof/>
        </w:rPr>
        <w:instrText xml:space="preserve"> PAGEREF _Toc232607722 \h </w:instrText>
      </w:r>
      <w:r>
        <w:rPr>
          <w:noProof/>
        </w:rPr>
      </w:r>
      <w:r>
        <w:rPr>
          <w:noProof/>
        </w:rPr>
        <w:fldChar w:fldCharType="separate"/>
      </w:r>
      <w:r>
        <w:rPr>
          <w:noProof/>
        </w:rPr>
        <w:t>17</w:t>
      </w:r>
      <w:r>
        <w:rPr>
          <w:noProof/>
        </w:rPr>
        <w:fldChar w:fldCharType="end"/>
      </w:r>
    </w:p>
    <w:p w:rsidR="00F24BD2" w:rsidRDefault="00F24BD2">
      <w:pPr>
        <w:pStyle w:val="TM3"/>
        <w:tabs>
          <w:tab w:val="left" w:pos="720"/>
        </w:tabs>
        <w:rPr>
          <w:rFonts w:asciiTheme="minorHAnsi" w:eastAsiaTheme="minorEastAsia" w:hAnsiTheme="minorHAnsi" w:cstheme="minorBidi"/>
          <w:noProof/>
          <w:sz w:val="22"/>
          <w:szCs w:val="22"/>
        </w:rPr>
      </w:pPr>
      <w:r w:rsidRPr="00A02C13">
        <w:rPr>
          <w:rFonts w:asciiTheme="minorHAnsi" w:hAnsiTheme="minorHAnsi" w:cstheme="minorHAnsi"/>
          <w:noProof/>
        </w:rPr>
        <w:t>2.2.2</w:t>
      </w:r>
      <w:r>
        <w:rPr>
          <w:rFonts w:asciiTheme="minorHAnsi" w:eastAsiaTheme="minorEastAsia" w:hAnsiTheme="minorHAnsi" w:cstheme="minorBidi"/>
          <w:noProof/>
          <w:sz w:val="22"/>
          <w:szCs w:val="22"/>
        </w:rPr>
        <w:tab/>
      </w:r>
      <w:r w:rsidRPr="00A02C13">
        <w:rPr>
          <w:rFonts w:asciiTheme="minorHAnsi" w:hAnsiTheme="minorHAnsi" w:cstheme="minorHAnsi"/>
          <w:noProof/>
        </w:rPr>
        <w:t>Où et comment envoyer la note succincte de présentation ?</w:t>
      </w:r>
      <w:r>
        <w:rPr>
          <w:noProof/>
        </w:rPr>
        <w:tab/>
      </w:r>
      <w:r>
        <w:rPr>
          <w:noProof/>
        </w:rPr>
        <w:fldChar w:fldCharType="begin"/>
      </w:r>
      <w:r>
        <w:rPr>
          <w:noProof/>
        </w:rPr>
        <w:instrText xml:space="preserve"> PAGEREF _Toc232607723 \h </w:instrText>
      </w:r>
      <w:r>
        <w:rPr>
          <w:noProof/>
        </w:rPr>
      </w:r>
      <w:r>
        <w:rPr>
          <w:noProof/>
        </w:rPr>
        <w:fldChar w:fldCharType="separate"/>
      </w:r>
      <w:r>
        <w:rPr>
          <w:noProof/>
        </w:rPr>
        <w:t>17</w:t>
      </w:r>
      <w:r>
        <w:rPr>
          <w:noProof/>
        </w:rPr>
        <w:fldChar w:fldCharType="end"/>
      </w:r>
    </w:p>
    <w:p w:rsidR="00F24BD2" w:rsidRDefault="00F24BD2">
      <w:pPr>
        <w:pStyle w:val="TM3"/>
        <w:tabs>
          <w:tab w:val="left" w:pos="720"/>
        </w:tabs>
        <w:rPr>
          <w:rFonts w:asciiTheme="minorHAnsi" w:eastAsiaTheme="minorEastAsia" w:hAnsiTheme="minorHAnsi" w:cstheme="minorBidi"/>
          <w:noProof/>
          <w:sz w:val="22"/>
          <w:szCs w:val="22"/>
        </w:rPr>
      </w:pPr>
      <w:r w:rsidRPr="00A02C13">
        <w:rPr>
          <w:rFonts w:asciiTheme="minorHAnsi" w:hAnsiTheme="minorHAnsi" w:cstheme="minorHAnsi"/>
          <w:noProof/>
        </w:rPr>
        <w:t>2.2.3</w:t>
      </w:r>
      <w:r>
        <w:rPr>
          <w:rFonts w:asciiTheme="minorHAnsi" w:eastAsiaTheme="minorEastAsia" w:hAnsiTheme="minorHAnsi" w:cstheme="minorBidi"/>
          <w:noProof/>
          <w:sz w:val="22"/>
          <w:szCs w:val="22"/>
        </w:rPr>
        <w:tab/>
      </w:r>
      <w:r w:rsidRPr="00A02C13">
        <w:rPr>
          <w:rFonts w:asciiTheme="minorHAnsi" w:hAnsiTheme="minorHAnsi" w:cstheme="minorHAnsi"/>
          <w:noProof/>
        </w:rPr>
        <w:t>Date limite de soumission de la note succincte de présentation</w:t>
      </w:r>
      <w:r>
        <w:rPr>
          <w:noProof/>
        </w:rPr>
        <w:tab/>
      </w:r>
      <w:r>
        <w:rPr>
          <w:noProof/>
        </w:rPr>
        <w:fldChar w:fldCharType="begin"/>
      </w:r>
      <w:r>
        <w:rPr>
          <w:noProof/>
        </w:rPr>
        <w:instrText xml:space="preserve"> PAGEREF _Toc232607724 \h </w:instrText>
      </w:r>
      <w:r>
        <w:rPr>
          <w:noProof/>
        </w:rPr>
      </w:r>
      <w:r>
        <w:rPr>
          <w:noProof/>
        </w:rPr>
        <w:fldChar w:fldCharType="separate"/>
      </w:r>
      <w:r>
        <w:rPr>
          <w:noProof/>
        </w:rPr>
        <w:t>18</w:t>
      </w:r>
      <w:r>
        <w:rPr>
          <w:noProof/>
        </w:rPr>
        <w:fldChar w:fldCharType="end"/>
      </w:r>
    </w:p>
    <w:p w:rsidR="00F24BD2" w:rsidRDefault="00F24BD2">
      <w:pPr>
        <w:pStyle w:val="TM3"/>
        <w:tabs>
          <w:tab w:val="left" w:pos="720"/>
        </w:tabs>
        <w:rPr>
          <w:rFonts w:asciiTheme="minorHAnsi" w:eastAsiaTheme="minorEastAsia" w:hAnsiTheme="minorHAnsi" w:cstheme="minorBidi"/>
          <w:noProof/>
          <w:sz w:val="22"/>
          <w:szCs w:val="22"/>
        </w:rPr>
      </w:pPr>
      <w:r w:rsidRPr="00A02C13">
        <w:rPr>
          <w:rFonts w:asciiTheme="minorHAnsi" w:hAnsiTheme="minorHAnsi" w:cstheme="minorHAnsi"/>
          <w:noProof/>
        </w:rPr>
        <w:t>2.2.4</w:t>
      </w:r>
      <w:r>
        <w:rPr>
          <w:rFonts w:asciiTheme="minorHAnsi" w:eastAsiaTheme="minorEastAsia" w:hAnsiTheme="minorHAnsi" w:cstheme="minorBidi"/>
          <w:noProof/>
          <w:sz w:val="22"/>
          <w:szCs w:val="22"/>
        </w:rPr>
        <w:tab/>
      </w:r>
      <w:r w:rsidRPr="00A02C13">
        <w:rPr>
          <w:rFonts w:asciiTheme="minorHAnsi" w:hAnsiTheme="minorHAnsi" w:cstheme="minorHAnsi"/>
          <w:noProof/>
        </w:rPr>
        <w:t>Autres renseignements sur la note succincte de présentation</w:t>
      </w:r>
      <w:r>
        <w:rPr>
          <w:noProof/>
        </w:rPr>
        <w:tab/>
      </w:r>
      <w:r>
        <w:rPr>
          <w:noProof/>
        </w:rPr>
        <w:fldChar w:fldCharType="begin"/>
      </w:r>
      <w:r>
        <w:rPr>
          <w:noProof/>
        </w:rPr>
        <w:instrText xml:space="preserve"> PAGEREF _Toc232607725 \h </w:instrText>
      </w:r>
      <w:r>
        <w:rPr>
          <w:noProof/>
        </w:rPr>
      </w:r>
      <w:r>
        <w:rPr>
          <w:noProof/>
        </w:rPr>
        <w:fldChar w:fldCharType="separate"/>
      </w:r>
      <w:r>
        <w:rPr>
          <w:noProof/>
        </w:rPr>
        <w:t>18</w:t>
      </w:r>
      <w:r>
        <w:rPr>
          <w:noProof/>
        </w:rPr>
        <w:fldChar w:fldCharType="end"/>
      </w:r>
    </w:p>
    <w:p w:rsidR="00F24BD2" w:rsidRDefault="00F24BD2">
      <w:pPr>
        <w:pStyle w:val="TM3"/>
        <w:tabs>
          <w:tab w:val="left" w:pos="720"/>
        </w:tabs>
        <w:rPr>
          <w:rFonts w:asciiTheme="minorHAnsi" w:eastAsiaTheme="minorEastAsia" w:hAnsiTheme="minorHAnsi" w:cstheme="minorBidi"/>
          <w:noProof/>
          <w:sz w:val="22"/>
          <w:szCs w:val="22"/>
        </w:rPr>
      </w:pPr>
      <w:r w:rsidRPr="00A02C13">
        <w:rPr>
          <w:rFonts w:asciiTheme="minorHAnsi" w:hAnsiTheme="minorHAnsi" w:cstheme="minorHAnsi"/>
          <w:noProof/>
        </w:rPr>
        <w:t>2.2.5</w:t>
      </w:r>
      <w:r>
        <w:rPr>
          <w:rFonts w:asciiTheme="minorHAnsi" w:eastAsiaTheme="minorEastAsia" w:hAnsiTheme="minorHAnsi" w:cstheme="minorBidi"/>
          <w:noProof/>
          <w:sz w:val="22"/>
          <w:szCs w:val="22"/>
        </w:rPr>
        <w:tab/>
      </w:r>
      <w:r w:rsidRPr="00A02C13">
        <w:rPr>
          <w:rFonts w:asciiTheme="minorHAnsi" w:hAnsiTheme="minorHAnsi" w:cstheme="minorHAnsi"/>
          <w:noProof/>
        </w:rPr>
        <w:t>Demandes complètes</w:t>
      </w:r>
      <w:r>
        <w:rPr>
          <w:noProof/>
        </w:rPr>
        <w:tab/>
      </w:r>
      <w:r>
        <w:rPr>
          <w:noProof/>
        </w:rPr>
        <w:fldChar w:fldCharType="begin"/>
      </w:r>
      <w:r>
        <w:rPr>
          <w:noProof/>
        </w:rPr>
        <w:instrText xml:space="preserve"> PAGEREF _Toc232607726 \h </w:instrText>
      </w:r>
      <w:r>
        <w:rPr>
          <w:noProof/>
        </w:rPr>
      </w:r>
      <w:r>
        <w:rPr>
          <w:noProof/>
        </w:rPr>
        <w:fldChar w:fldCharType="separate"/>
      </w:r>
      <w:r>
        <w:rPr>
          <w:noProof/>
        </w:rPr>
        <w:t>18</w:t>
      </w:r>
      <w:r>
        <w:rPr>
          <w:noProof/>
        </w:rPr>
        <w:fldChar w:fldCharType="end"/>
      </w:r>
    </w:p>
    <w:p w:rsidR="00F24BD2" w:rsidRDefault="00F24BD2">
      <w:pPr>
        <w:pStyle w:val="TM3"/>
        <w:tabs>
          <w:tab w:val="left" w:pos="720"/>
        </w:tabs>
        <w:rPr>
          <w:rFonts w:asciiTheme="minorHAnsi" w:eastAsiaTheme="minorEastAsia" w:hAnsiTheme="minorHAnsi" w:cstheme="minorBidi"/>
          <w:noProof/>
          <w:sz w:val="22"/>
          <w:szCs w:val="22"/>
        </w:rPr>
      </w:pPr>
      <w:r w:rsidRPr="00A02C13">
        <w:rPr>
          <w:rFonts w:asciiTheme="minorHAnsi" w:hAnsiTheme="minorHAnsi" w:cstheme="minorHAnsi"/>
          <w:noProof/>
        </w:rPr>
        <w:t>2.2.6</w:t>
      </w:r>
      <w:r>
        <w:rPr>
          <w:rFonts w:asciiTheme="minorHAnsi" w:eastAsiaTheme="minorEastAsia" w:hAnsiTheme="minorHAnsi" w:cstheme="minorBidi"/>
          <w:noProof/>
          <w:sz w:val="22"/>
          <w:szCs w:val="22"/>
        </w:rPr>
        <w:tab/>
      </w:r>
      <w:r w:rsidRPr="00A02C13">
        <w:rPr>
          <w:rFonts w:asciiTheme="minorHAnsi" w:hAnsiTheme="minorHAnsi" w:cstheme="minorHAnsi"/>
          <w:noProof/>
        </w:rPr>
        <w:t>Où et comment envoyer les demandes complètes ?</w:t>
      </w:r>
      <w:r>
        <w:rPr>
          <w:noProof/>
        </w:rPr>
        <w:tab/>
      </w:r>
      <w:r>
        <w:rPr>
          <w:noProof/>
        </w:rPr>
        <w:fldChar w:fldCharType="begin"/>
      </w:r>
      <w:r>
        <w:rPr>
          <w:noProof/>
        </w:rPr>
        <w:instrText xml:space="preserve"> PAGEREF _Toc232607727 \h </w:instrText>
      </w:r>
      <w:r>
        <w:rPr>
          <w:noProof/>
        </w:rPr>
      </w:r>
      <w:r>
        <w:rPr>
          <w:noProof/>
        </w:rPr>
        <w:fldChar w:fldCharType="separate"/>
      </w:r>
      <w:r>
        <w:rPr>
          <w:noProof/>
        </w:rPr>
        <w:t>19</w:t>
      </w:r>
      <w:r>
        <w:rPr>
          <w:noProof/>
        </w:rPr>
        <w:fldChar w:fldCharType="end"/>
      </w:r>
    </w:p>
    <w:p w:rsidR="00F24BD2" w:rsidRDefault="00F24BD2">
      <w:pPr>
        <w:pStyle w:val="TM3"/>
        <w:tabs>
          <w:tab w:val="left" w:pos="720"/>
        </w:tabs>
        <w:rPr>
          <w:rFonts w:asciiTheme="minorHAnsi" w:eastAsiaTheme="minorEastAsia" w:hAnsiTheme="minorHAnsi" w:cstheme="minorBidi"/>
          <w:noProof/>
          <w:sz w:val="22"/>
          <w:szCs w:val="22"/>
        </w:rPr>
      </w:pPr>
      <w:r w:rsidRPr="00A02C13">
        <w:rPr>
          <w:rFonts w:asciiTheme="minorHAnsi" w:hAnsiTheme="minorHAnsi" w:cstheme="minorHAnsi"/>
          <w:noProof/>
        </w:rPr>
        <w:t>2.2.7</w:t>
      </w:r>
      <w:r>
        <w:rPr>
          <w:rFonts w:asciiTheme="minorHAnsi" w:eastAsiaTheme="minorEastAsia" w:hAnsiTheme="minorHAnsi" w:cstheme="minorBidi"/>
          <w:noProof/>
          <w:sz w:val="22"/>
          <w:szCs w:val="22"/>
        </w:rPr>
        <w:tab/>
      </w:r>
      <w:r w:rsidRPr="00A02C13">
        <w:rPr>
          <w:rFonts w:asciiTheme="minorHAnsi" w:hAnsiTheme="minorHAnsi" w:cstheme="minorHAnsi"/>
          <w:noProof/>
        </w:rPr>
        <w:t>Date limite de soumission des demandes complètes</w:t>
      </w:r>
      <w:r>
        <w:rPr>
          <w:noProof/>
        </w:rPr>
        <w:tab/>
      </w:r>
      <w:r>
        <w:rPr>
          <w:noProof/>
        </w:rPr>
        <w:fldChar w:fldCharType="begin"/>
      </w:r>
      <w:r>
        <w:rPr>
          <w:noProof/>
        </w:rPr>
        <w:instrText xml:space="preserve"> PAGEREF _Toc232607728 \h </w:instrText>
      </w:r>
      <w:r>
        <w:rPr>
          <w:noProof/>
        </w:rPr>
      </w:r>
      <w:r>
        <w:rPr>
          <w:noProof/>
        </w:rPr>
        <w:fldChar w:fldCharType="separate"/>
      </w:r>
      <w:r>
        <w:rPr>
          <w:noProof/>
        </w:rPr>
        <w:t>19</w:t>
      </w:r>
      <w:r>
        <w:rPr>
          <w:noProof/>
        </w:rPr>
        <w:fldChar w:fldCharType="end"/>
      </w:r>
    </w:p>
    <w:p w:rsidR="00F24BD2" w:rsidRDefault="00F24BD2">
      <w:pPr>
        <w:pStyle w:val="TM3"/>
        <w:tabs>
          <w:tab w:val="left" w:pos="720"/>
        </w:tabs>
        <w:rPr>
          <w:rFonts w:asciiTheme="minorHAnsi" w:eastAsiaTheme="minorEastAsia" w:hAnsiTheme="minorHAnsi" w:cstheme="minorBidi"/>
          <w:noProof/>
          <w:sz w:val="22"/>
          <w:szCs w:val="22"/>
        </w:rPr>
      </w:pPr>
      <w:r w:rsidRPr="00A02C13">
        <w:rPr>
          <w:rFonts w:asciiTheme="minorHAnsi" w:hAnsiTheme="minorHAnsi" w:cstheme="minorHAnsi"/>
          <w:noProof/>
        </w:rPr>
        <w:t>2.2.8</w:t>
      </w:r>
      <w:r>
        <w:rPr>
          <w:rFonts w:asciiTheme="minorHAnsi" w:eastAsiaTheme="minorEastAsia" w:hAnsiTheme="minorHAnsi" w:cstheme="minorBidi"/>
          <w:noProof/>
          <w:sz w:val="22"/>
          <w:szCs w:val="22"/>
        </w:rPr>
        <w:tab/>
      </w:r>
      <w:r w:rsidRPr="00A02C13">
        <w:rPr>
          <w:rFonts w:asciiTheme="minorHAnsi" w:hAnsiTheme="minorHAnsi" w:cstheme="minorHAnsi"/>
          <w:noProof/>
        </w:rPr>
        <w:t>Autres renseignements sur les demandes complètes</w:t>
      </w:r>
      <w:r>
        <w:rPr>
          <w:noProof/>
        </w:rPr>
        <w:tab/>
      </w:r>
      <w:r>
        <w:rPr>
          <w:noProof/>
        </w:rPr>
        <w:fldChar w:fldCharType="begin"/>
      </w:r>
      <w:r>
        <w:rPr>
          <w:noProof/>
        </w:rPr>
        <w:instrText xml:space="preserve"> PAGEREF _Toc232607729 \h </w:instrText>
      </w:r>
      <w:r>
        <w:rPr>
          <w:noProof/>
        </w:rPr>
      </w:r>
      <w:r>
        <w:rPr>
          <w:noProof/>
        </w:rPr>
        <w:fldChar w:fldCharType="separate"/>
      </w:r>
      <w:r>
        <w:rPr>
          <w:noProof/>
        </w:rPr>
        <w:t>20</w:t>
      </w:r>
      <w:r>
        <w:rPr>
          <w:noProof/>
        </w:rPr>
        <w:fldChar w:fldCharType="end"/>
      </w:r>
    </w:p>
    <w:p w:rsidR="00F24BD2" w:rsidRDefault="00F24BD2">
      <w:pPr>
        <w:pStyle w:val="TM2"/>
        <w:rPr>
          <w:noProof/>
        </w:rPr>
      </w:pPr>
      <w:r w:rsidRPr="00A02C13">
        <w:rPr>
          <w:rFonts w:cstheme="minorHAnsi"/>
          <w:noProof/>
        </w:rPr>
        <w:t>2.3</w:t>
      </w:r>
      <w:r>
        <w:rPr>
          <w:noProof/>
        </w:rPr>
        <w:tab/>
      </w:r>
      <w:r w:rsidRPr="00A02C13">
        <w:rPr>
          <w:rFonts w:cstheme="minorHAnsi"/>
          <w:noProof/>
        </w:rPr>
        <w:t>Évaluation et sélection des demandes</w:t>
      </w:r>
      <w:r>
        <w:rPr>
          <w:noProof/>
        </w:rPr>
        <w:tab/>
      </w:r>
      <w:r>
        <w:rPr>
          <w:noProof/>
        </w:rPr>
        <w:fldChar w:fldCharType="begin"/>
      </w:r>
      <w:r>
        <w:rPr>
          <w:noProof/>
        </w:rPr>
        <w:instrText xml:space="preserve"> PAGEREF _Toc232607730 \h </w:instrText>
      </w:r>
      <w:r>
        <w:rPr>
          <w:noProof/>
        </w:rPr>
      </w:r>
      <w:r>
        <w:rPr>
          <w:noProof/>
        </w:rPr>
        <w:fldChar w:fldCharType="separate"/>
      </w:r>
      <w:r>
        <w:rPr>
          <w:noProof/>
        </w:rPr>
        <w:t>20</w:t>
      </w:r>
      <w:r>
        <w:rPr>
          <w:noProof/>
        </w:rPr>
        <w:fldChar w:fldCharType="end"/>
      </w:r>
    </w:p>
    <w:p w:rsidR="00F24BD2" w:rsidRDefault="00F24BD2">
      <w:pPr>
        <w:pStyle w:val="TM2"/>
        <w:rPr>
          <w:noProof/>
        </w:rPr>
      </w:pPr>
      <w:r w:rsidRPr="00A02C13">
        <w:rPr>
          <w:rFonts w:cstheme="minorHAnsi"/>
          <w:noProof/>
        </w:rPr>
        <w:t>2.4</w:t>
      </w:r>
      <w:r>
        <w:rPr>
          <w:noProof/>
        </w:rPr>
        <w:tab/>
      </w:r>
      <w:r w:rsidRPr="00A02C13">
        <w:rPr>
          <w:rFonts w:cstheme="minorHAnsi"/>
          <w:noProof/>
        </w:rPr>
        <w:t>Soumission des pièces justificatives pour les demandes provisoirement sélectionnées</w:t>
      </w:r>
      <w:r>
        <w:rPr>
          <w:noProof/>
        </w:rPr>
        <w:tab/>
      </w:r>
      <w:r>
        <w:rPr>
          <w:noProof/>
        </w:rPr>
        <w:fldChar w:fldCharType="begin"/>
      </w:r>
      <w:r>
        <w:rPr>
          <w:noProof/>
        </w:rPr>
        <w:instrText xml:space="preserve"> PAGEREF _Toc232607731 \h </w:instrText>
      </w:r>
      <w:r>
        <w:rPr>
          <w:noProof/>
        </w:rPr>
      </w:r>
      <w:r>
        <w:rPr>
          <w:noProof/>
        </w:rPr>
        <w:fldChar w:fldCharType="separate"/>
      </w:r>
      <w:r>
        <w:rPr>
          <w:noProof/>
        </w:rPr>
        <w:t>24</w:t>
      </w:r>
      <w:r>
        <w:rPr>
          <w:noProof/>
        </w:rPr>
        <w:fldChar w:fldCharType="end"/>
      </w:r>
    </w:p>
    <w:p w:rsidR="00F24BD2" w:rsidRDefault="00F24BD2">
      <w:pPr>
        <w:pStyle w:val="TM2"/>
        <w:rPr>
          <w:noProof/>
        </w:rPr>
      </w:pPr>
      <w:r w:rsidRPr="00A02C13">
        <w:rPr>
          <w:rFonts w:cstheme="minorHAnsi"/>
          <w:noProof/>
        </w:rPr>
        <w:t>2.5</w:t>
      </w:r>
      <w:r>
        <w:rPr>
          <w:noProof/>
        </w:rPr>
        <w:tab/>
      </w:r>
      <w:r w:rsidRPr="00A02C13">
        <w:rPr>
          <w:rFonts w:cstheme="minorHAnsi"/>
          <w:noProof/>
        </w:rPr>
        <w:t>Notification de la décision d’Expertise France</w:t>
      </w:r>
      <w:r>
        <w:rPr>
          <w:noProof/>
        </w:rPr>
        <w:tab/>
      </w:r>
      <w:r>
        <w:rPr>
          <w:noProof/>
        </w:rPr>
        <w:fldChar w:fldCharType="begin"/>
      </w:r>
      <w:r>
        <w:rPr>
          <w:noProof/>
        </w:rPr>
        <w:instrText xml:space="preserve"> PAGEREF _Toc232607732 \h </w:instrText>
      </w:r>
      <w:r>
        <w:rPr>
          <w:noProof/>
        </w:rPr>
      </w:r>
      <w:r>
        <w:rPr>
          <w:noProof/>
        </w:rPr>
        <w:fldChar w:fldCharType="separate"/>
      </w:r>
      <w:r>
        <w:rPr>
          <w:noProof/>
        </w:rPr>
        <w:t>25</w:t>
      </w:r>
      <w:r>
        <w:rPr>
          <w:noProof/>
        </w:rPr>
        <w:fldChar w:fldCharType="end"/>
      </w:r>
    </w:p>
    <w:p w:rsidR="00F24BD2" w:rsidRDefault="00F24BD2">
      <w:pPr>
        <w:pStyle w:val="TM2"/>
        <w:rPr>
          <w:noProof/>
        </w:rPr>
      </w:pPr>
      <w:r w:rsidRPr="00A02C13">
        <w:rPr>
          <w:rFonts w:cstheme="minorHAnsi"/>
          <w:noProof/>
        </w:rPr>
        <w:t>2.6</w:t>
      </w:r>
      <w:r>
        <w:rPr>
          <w:noProof/>
        </w:rPr>
        <w:tab/>
      </w:r>
      <w:r w:rsidRPr="00A02C13">
        <w:rPr>
          <w:rFonts w:cstheme="minorHAnsi"/>
          <w:noProof/>
        </w:rPr>
        <w:t>Conditions de la mise en œuvre après la décision d’Expertise France d'attribution d'une subvention</w:t>
      </w:r>
      <w:r>
        <w:rPr>
          <w:noProof/>
        </w:rPr>
        <w:tab/>
      </w:r>
      <w:r>
        <w:rPr>
          <w:noProof/>
        </w:rPr>
        <w:fldChar w:fldCharType="begin"/>
      </w:r>
      <w:r>
        <w:rPr>
          <w:noProof/>
        </w:rPr>
        <w:instrText xml:space="preserve"> PAGEREF _Toc232607733 \h </w:instrText>
      </w:r>
      <w:r>
        <w:rPr>
          <w:noProof/>
        </w:rPr>
      </w:r>
      <w:r>
        <w:rPr>
          <w:noProof/>
        </w:rPr>
        <w:fldChar w:fldCharType="separate"/>
      </w:r>
      <w:r>
        <w:rPr>
          <w:noProof/>
        </w:rPr>
        <w:t>26</w:t>
      </w:r>
      <w:r>
        <w:rPr>
          <w:noProof/>
        </w:rPr>
        <w:fldChar w:fldCharType="end"/>
      </w:r>
    </w:p>
    <w:p w:rsidR="00F24BD2" w:rsidRDefault="00F24BD2">
      <w:pPr>
        <w:pStyle w:val="TM2"/>
        <w:rPr>
          <w:noProof/>
        </w:rPr>
      </w:pPr>
      <w:r w:rsidRPr="00A02C13">
        <w:rPr>
          <w:rFonts w:cstheme="minorHAnsi"/>
          <w:noProof/>
        </w:rPr>
        <w:t>2.7</w:t>
      </w:r>
      <w:r>
        <w:rPr>
          <w:noProof/>
        </w:rPr>
        <w:tab/>
      </w:r>
      <w:r w:rsidRPr="00A02C13">
        <w:rPr>
          <w:rFonts w:cstheme="minorHAnsi"/>
          <w:noProof/>
        </w:rPr>
        <w:t>Protection des données personnelles et confidentialité</w:t>
      </w:r>
      <w:r>
        <w:rPr>
          <w:noProof/>
        </w:rPr>
        <w:tab/>
      </w:r>
      <w:r>
        <w:rPr>
          <w:noProof/>
        </w:rPr>
        <w:fldChar w:fldCharType="begin"/>
      </w:r>
      <w:r>
        <w:rPr>
          <w:noProof/>
        </w:rPr>
        <w:instrText xml:space="preserve"> PAGEREF _Toc232607734 \h </w:instrText>
      </w:r>
      <w:r>
        <w:rPr>
          <w:noProof/>
        </w:rPr>
      </w:r>
      <w:r>
        <w:rPr>
          <w:noProof/>
        </w:rPr>
        <w:fldChar w:fldCharType="separate"/>
      </w:r>
      <w:r>
        <w:rPr>
          <w:noProof/>
        </w:rPr>
        <w:t>26</w:t>
      </w:r>
      <w:r>
        <w:rPr>
          <w:noProof/>
        </w:rPr>
        <w:fldChar w:fldCharType="end"/>
      </w:r>
    </w:p>
    <w:p w:rsidR="00F24BD2" w:rsidRDefault="00F24BD2">
      <w:pPr>
        <w:pStyle w:val="TM1"/>
        <w:tabs>
          <w:tab w:val="left" w:pos="480"/>
          <w:tab w:val="right" w:pos="9736"/>
        </w:tabs>
        <w:rPr>
          <w:rFonts w:asciiTheme="minorHAnsi" w:eastAsiaTheme="minorEastAsia" w:hAnsiTheme="minorHAnsi" w:cstheme="minorBidi"/>
          <w:noProof/>
          <w:sz w:val="22"/>
          <w:szCs w:val="22"/>
        </w:rPr>
      </w:pPr>
      <w:r w:rsidRPr="00A02C13">
        <w:rPr>
          <w:rFonts w:asciiTheme="minorHAnsi" w:hAnsiTheme="minorHAnsi" w:cstheme="minorHAnsi"/>
          <w:noProof/>
        </w:rPr>
        <w:t>3.</w:t>
      </w:r>
      <w:r>
        <w:rPr>
          <w:rFonts w:asciiTheme="minorHAnsi" w:eastAsiaTheme="minorEastAsia" w:hAnsiTheme="minorHAnsi" w:cstheme="minorBidi"/>
          <w:noProof/>
          <w:sz w:val="22"/>
          <w:szCs w:val="22"/>
        </w:rPr>
        <w:tab/>
      </w:r>
      <w:r w:rsidRPr="00A02C13">
        <w:rPr>
          <w:rFonts w:asciiTheme="minorHAnsi" w:hAnsiTheme="minorHAnsi" w:cstheme="minorHAnsi"/>
          <w:noProof/>
        </w:rPr>
        <w:t>liste des annexes</w:t>
      </w:r>
      <w:r>
        <w:rPr>
          <w:noProof/>
        </w:rPr>
        <w:tab/>
      </w:r>
      <w:r>
        <w:rPr>
          <w:noProof/>
        </w:rPr>
        <w:fldChar w:fldCharType="begin"/>
      </w:r>
      <w:r>
        <w:rPr>
          <w:noProof/>
        </w:rPr>
        <w:instrText xml:space="preserve"> PAGEREF _Toc232607735 \h </w:instrText>
      </w:r>
      <w:r>
        <w:rPr>
          <w:noProof/>
        </w:rPr>
      </w:r>
      <w:r>
        <w:rPr>
          <w:noProof/>
        </w:rPr>
        <w:fldChar w:fldCharType="separate"/>
      </w:r>
      <w:r>
        <w:rPr>
          <w:noProof/>
        </w:rPr>
        <w:t>28</w:t>
      </w:r>
      <w:r>
        <w:rPr>
          <w:noProof/>
        </w:rPr>
        <w:fldChar w:fldCharType="end"/>
      </w:r>
    </w:p>
    <w:p w:rsidR="008B7953" w:rsidRPr="00ED5EAF" w:rsidRDefault="004B5184">
      <w:pPr>
        <w:pStyle w:val="Titre1"/>
        <w:pageBreakBefore/>
        <w:numPr>
          <w:ilvl w:val="0"/>
          <w:numId w:val="20"/>
        </w:numPr>
        <w:tabs>
          <w:tab w:val="left" w:pos="567"/>
        </w:tabs>
        <w:spacing w:before="240" w:after="120" w:line="240" w:lineRule="auto"/>
        <w:rPr>
          <w:rFonts w:asciiTheme="minorHAnsi" w:hAnsiTheme="minorHAnsi" w:cstheme="minorHAnsi"/>
          <w:sz w:val="28"/>
          <w:szCs w:val="22"/>
        </w:rPr>
      </w:pPr>
      <w:r>
        <w:rPr>
          <w:rFonts w:asciiTheme="minorHAnsi" w:hAnsiTheme="minorHAnsi" w:cstheme="minorHAnsi"/>
          <w:b w:val="0"/>
          <w:bCs w:val="0"/>
          <w:caps w:val="0"/>
          <w:sz w:val="22"/>
          <w:szCs w:val="22"/>
        </w:rPr>
        <w:lastRenderedPageBreak/>
        <w:fldChar w:fldCharType="end"/>
      </w:r>
      <w:bookmarkStart w:id="4" w:name="_Toc232607709"/>
      <w:r w:rsidR="00ED5EAF" w:rsidRPr="00ED5EAF">
        <w:rPr>
          <w:rFonts w:asciiTheme="minorHAnsi" w:hAnsiTheme="minorHAnsi" w:cstheme="minorHAnsi"/>
          <w:sz w:val="22"/>
          <w:szCs w:val="22"/>
        </w:rPr>
        <w:t xml:space="preserve">Présentation </w:t>
      </w:r>
      <w:r w:rsidR="0025694B">
        <w:rPr>
          <w:rFonts w:asciiTheme="minorHAnsi" w:hAnsiTheme="minorHAnsi" w:cstheme="minorHAnsi"/>
          <w:sz w:val="22"/>
          <w:szCs w:val="22"/>
        </w:rPr>
        <w:t xml:space="preserve">du </w:t>
      </w:r>
      <w:r w:rsidR="00ED5EAF" w:rsidRPr="00ED5EAF">
        <w:rPr>
          <w:rFonts w:asciiTheme="minorHAnsi" w:hAnsiTheme="minorHAnsi" w:cstheme="minorHAnsi"/>
          <w:sz w:val="22"/>
          <w:szCs w:val="22"/>
        </w:rPr>
        <w:t>projet meet africa</w:t>
      </w:r>
      <w:r w:rsidR="0025694B">
        <w:rPr>
          <w:rFonts w:asciiTheme="minorHAnsi" w:hAnsiTheme="minorHAnsi" w:cstheme="minorHAnsi"/>
          <w:sz w:val="22"/>
          <w:szCs w:val="22"/>
        </w:rPr>
        <w:t xml:space="preserve"> – Phase 3</w:t>
      </w:r>
      <w:bookmarkEnd w:id="3"/>
      <w:bookmarkEnd w:id="4"/>
    </w:p>
    <w:p w:rsidR="008B7953" w:rsidRPr="00ED5EAF" w:rsidRDefault="00ED5EAF">
      <w:pPr>
        <w:pStyle w:val="Titre2"/>
        <w:keepLines/>
        <w:widowControl/>
        <w:numPr>
          <w:ilvl w:val="1"/>
          <w:numId w:val="20"/>
        </w:numPr>
        <w:tabs>
          <w:tab w:val="left" w:pos="567"/>
        </w:tabs>
        <w:spacing w:before="240" w:after="120" w:line="240" w:lineRule="auto"/>
        <w:ind w:left="567" w:hanging="567"/>
        <w:jc w:val="both"/>
        <w:rPr>
          <w:rFonts w:asciiTheme="minorHAnsi" w:hAnsiTheme="minorHAnsi" w:cstheme="minorHAnsi"/>
          <w:sz w:val="22"/>
          <w:szCs w:val="22"/>
        </w:rPr>
      </w:pPr>
      <w:bookmarkStart w:id="5" w:name="_Toc494274342"/>
      <w:bookmarkStart w:id="6" w:name="_Toc494274388"/>
      <w:bookmarkStart w:id="7" w:name="_Toc231301909"/>
      <w:bookmarkStart w:id="8" w:name="_Toc232607710"/>
      <w:bookmarkEnd w:id="5"/>
      <w:bookmarkEnd w:id="6"/>
      <w:r w:rsidRPr="00ED5EAF">
        <w:rPr>
          <w:rFonts w:asciiTheme="minorHAnsi" w:hAnsiTheme="minorHAnsi" w:cstheme="minorHAnsi"/>
          <w:sz w:val="22"/>
          <w:szCs w:val="22"/>
        </w:rPr>
        <w:t>Contexte</w:t>
      </w:r>
      <w:bookmarkEnd w:id="7"/>
      <w:bookmarkEnd w:id="8"/>
    </w:p>
    <w:p w:rsidR="008B7953" w:rsidRPr="00ED5EAF" w:rsidRDefault="00ED5EAF">
      <w:pPr>
        <w:jc w:val="both"/>
        <w:rPr>
          <w:rFonts w:asciiTheme="minorHAnsi" w:hAnsiTheme="minorHAnsi" w:cstheme="minorHAnsi"/>
          <w:sz w:val="22"/>
          <w:szCs w:val="22"/>
        </w:rPr>
      </w:pPr>
      <w:r w:rsidRPr="00ED5EAF">
        <w:rPr>
          <w:rFonts w:asciiTheme="minorHAnsi" w:hAnsiTheme="minorHAnsi" w:cstheme="minorHAnsi"/>
          <w:sz w:val="22"/>
          <w:szCs w:val="22"/>
        </w:rPr>
        <w:t>Selon l’Organisation internationale pour les migrations (OIM), la diaspora désigne les migrants ou descendants de migrants qui vivent hors de leur pays d’origine mais qui conservent des liens matériels ou symboliques avec celui-ci. La diaspora renvoie donc à une population vivant hors de son territoire d’origine</w:t>
      </w:r>
      <w:r w:rsidRPr="0037568C">
        <w:rPr>
          <w:rFonts w:asciiTheme="minorHAnsi" w:hAnsiTheme="minorHAnsi" w:cstheme="minorHAnsi"/>
          <w:sz w:val="22"/>
          <w:szCs w:val="22"/>
          <w:vertAlign w:val="superscript"/>
        </w:rPr>
        <w:footnoteReference w:id="1"/>
      </w:r>
      <w:r w:rsidRPr="00ED5EAF">
        <w:rPr>
          <w:rFonts w:asciiTheme="minorHAnsi" w:hAnsiTheme="minorHAnsi" w:cstheme="minorHAnsi"/>
          <w:sz w:val="22"/>
          <w:szCs w:val="22"/>
        </w:rPr>
        <w:t xml:space="preserve">. </w:t>
      </w:r>
      <w:r w:rsidR="009370F4">
        <w:rPr>
          <w:rFonts w:asciiTheme="minorHAnsi" w:hAnsiTheme="minorHAnsi" w:cstheme="minorHAnsi"/>
          <w:sz w:val="22"/>
          <w:szCs w:val="22"/>
        </w:rPr>
        <w:t>L</w:t>
      </w:r>
      <w:r w:rsidRPr="00ED5EAF">
        <w:rPr>
          <w:rFonts w:asciiTheme="minorHAnsi" w:hAnsiTheme="minorHAnsi" w:cstheme="minorHAnsi"/>
          <w:sz w:val="22"/>
          <w:szCs w:val="22"/>
        </w:rPr>
        <w:t>es approches contemporaines du « </w:t>
      </w:r>
      <w:proofErr w:type="spellStart"/>
      <w:r w:rsidRPr="00ED5EAF">
        <w:rPr>
          <w:rFonts w:asciiTheme="minorHAnsi" w:hAnsiTheme="minorHAnsi" w:cstheme="minorHAnsi"/>
          <w:sz w:val="22"/>
          <w:szCs w:val="22"/>
        </w:rPr>
        <w:t>transnationalisme</w:t>
      </w:r>
      <w:proofErr w:type="spellEnd"/>
      <w:r w:rsidRPr="00ED5EAF">
        <w:rPr>
          <w:rFonts w:asciiTheme="minorHAnsi" w:hAnsiTheme="minorHAnsi" w:cstheme="minorHAnsi"/>
          <w:sz w:val="22"/>
          <w:szCs w:val="22"/>
        </w:rPr>
        <w:t> » montrent que les migrants de retour peuvent également continuer à participer à des réseaux diasporiques en maintenant des liens économiques, sociaux ou culturels avec leur ancien pays d’installation</w:t>
      </w:r>
      <w:r w:rsidRPr="0037568C">
        <w:rPr>
          <w:rFonts w:asciiTheme="minorHAnsi" w:hAnsiTheme="minorHAnsi" w:cstheme="minorHAnsi"/>
          <w:sz w:val="22"/>
          <w:szCs w:val="22"/>
          <w:vertAlign w:val="superscript"/>
        </w:rPr>
        <w:footnoteReference w:id="2"/>
      </w:r>
      <w:r w:rsidRPr="00ED5EAF">
        <w:rPr>
          <w:rFonts w:asciiTheme="minorHAnsi" w:hAnsiTheme="minorHAnsi" w:cstheme="minorHAnsi"/>
          <w:sz w:val="22"/>
          <w:szCs w:val="22"/>
        </w:rPr>
        <w:t>.</w:t>
      </w:r>
    </w:p>
    <w:p w:rsidR="008B7953" w:rsidRPr="00ED5EAF" w:rsidRDefault="008B7953">
      <w:pPr>
        <w:jc w:val="both"/>
        <w:rPr>
          <w:rFonts w:asciiTheme="minorHAnsi" w:hAnsiTheme="minorHAnsi" w:cstheme="minorHAnsi"/>
          <w:sz w:val="22"/>
        </w:rPr>
      </w:pPr>
    </w:p>
    <w:p w:rsidR="008B7953" w:rsidRPr="00ED5EAF" w:rsidRDefault="00ED5EAF">
      <w:pPr>
        <w:jc w:val="both"/>
        <w:rPr>
          <w:rFonts w:asciiTheme="minorHAnsi" w:hAnsiTheme="minorHAnsi" w:cstheme="minorHAnsi"/>
          <w:sz w:val="22"/>
        </w:rPr>
      </w:pPr>
      <w:r w:rsidRPr="00ED5EAF">
        <w:rPr>
          <w:rFonts w:asciiTheme="minorHAnsi" w:hAnsiTheme="minorHAnsi" w:cstheme="minorHAnsi"/>
          <w:sz w:val="22"/>
        </w:rPr>
        <w:t xml:space="preserve">En Europe, les diasporas africaines s'illustrent par leur engagement actif dans le développement de l'Afrique. Ces diasporas, souvent hautement qualifiées, jouent </w:t>
      </w:r>
      <w:r w:rsidRPr="00ED5EAF">
        <w:rPr>
          <w:rFonts w:asciiTheme="minorHAnsi" w:hAnsiTheme="minorHAnsi" w:cstheme="minorHAnsi"/>
          <w:bCs/>
          <w:sz w:val="22"/>
        </w:rPr>
        <w:t>un rôle actif dans le maintien des liens socio-économiques entre leurs pays d’accueil et d’origine</w:t>
      </w:r>
      <w:r w:rsidRPr="00ED5EAF">
        <w:rPr>
          <w:rFonts w:asciiTheme="minorHAnsi" w:hAnsiTheme="minorHAnsi" w:cstheme="minorHAnsi"/>
          <w:sz w:val="22"/>
        </w:rPr>
        <w:t xml:space="preserve"> : transferts financiers, mais aussi des « transferts de compétences » (mentorat à distance, participation à des jurys, visites d’étude, etc.) et de la mise en réseau d’acteurs économiques. </w:t>
      </w:r>
    </w:p>
    <w:p w:rsidR="008B7953" w:rsidRPr="00ED5EAF" w:rsidRDefault="008B7953">
      <w:pPr>
        <w:jc w:val="both"/>
        <w:rPr>
          <w:rFonts w:asciiTheme="minorHAnsi" w:hAnsiTheme="minorHAnsi" w:cstheme="minorHAnsi"/>
          <w:sz w:val="22"/>
        </w:rPr>
      </w:pPr>
    </w:p>
    <w:p w:rsidR="008B7953" w:rsidRPr="00ED5EAF" w:rsidRDefault="00ED5EAF">
      <w:pPr>
        <w:jc w:val="both"/>
        <w:rPr>
          <w:rFonts w:asciiTheme="minorHAnsi" w:hAnsiTheme="minorHAnsi" w:cstheme="minorHAnsi"/>
          <w:sz w:val="22"/>
        </w:rPr>
      </w:pPr>
      <w:r w:rsidRPr="00ED5EAF">
        <w:rPr>
          <w:rFonts w:asciiTheme="minorHAnsi" w:hAnsiTheme="minorHAnsi" w:cstheme="minorHAnsi"/>
          <w:sz w:val="22"/>
        </w:rPr>
        <w:t xml:space="preserve">Au-delà de l’apport financier, les diasporas jouent un rôle majeur en matière de transfert de savoir-faire. </w:t>
      </w:r>
      <w:r w:rsidRPr="00ED5EAF">
        <w:rPr>
          <w:rFonts w:asciiTheme="minorHAnsi" w:hAnsiTheme="minorHAnsi" w:cstheme="minorHAnsi"/>
          <w:bCs/>
          <w:sz w:val="22"/>
        </w:rPr>
        <w:t>Les entrepreneurs binationaux ou de retour apportent avec eux des standards internationaux, des technologies innovantes, ainsi que des méthodes de gestion rigoureuses</w:t>
      </w:r>
      <w:r w:rsidRPr="00ED5EAF">
        <w:rPr>
          <w:rFonts w:asciiTheme="minorHAnsi" w:hAnsiTheme="minorHAnsi" w:cstheme="minorHAnsi"/>
          <w:sz w:val="22"/>
        </w:rPr>
        <w:t xml:space="preserve">. Ces contributions facilitent l’accélération des transitions numériques, sociales et climatiques, en lien avec les priorités continentales et les engagements globaux. Elles participent également à l’émergence d’un tissu entrepreneurial plus résilient, compétitif et ancré dans les chaînes de valeur mondiales. Face à ces dynamiques, </w:t>
      </w:r>
      <w:r w:rsidRPr="00ED5EAF">
        <w:rPr>
          <w:rFonts w:asciiTheme="minorHAnsi" w:hAnsiTheme="minorHAnsi" w:cstheme="minorHAnsi"/>
          <w:bCs/>
          <w:sz w:val="22"/>
        </w:rPr>
        <w:t>de nombreux états africains ont inscrit la diaspora dans leur stratégie nationale</w:t>
      </w:r>
      <w:r w:rsidRPr="00ED5EAF">
        <w:rPr>
          <w:rFonts w:asciiTheme="minorHAnsi" w:hAnsiTheme="minorHAnsi" w:cstheme="minorHAnsi"/>
          <w:sz w:val="22"/>
        </w:rPr>
        <w:t xml:space="preserve"> pour attirer les projets, les compétences et l’épargne diasporique. </w:t>
      </w:r>
    </w:p>
    <w:p w:rsidR="008B7953" w:rsidRPr="00ED5EAF" w:rsidRDefault="008B7953">
      <w:pPr>
        <w:jc w:val="both"/>
        <w:rPr>
          <w:rFonts w:asciiTheme="minorHAnsi" w:hAnsiTheme="minorHAnsi" w:cstheme="minorHAnsi"/>
          <w:sz w:val="22"/>
        </w:rPr>
      </w:pPr>
    </w:p>
    <w:p w:rsidR="008B7953" w:rsidRPr="00ED5EAF" w:rsidRDefault="00ED5EAF">
      <w:pPr>
        <w:jc w:val="both"/>
        <w:rPr>
          <w:rFonts w:asciiTheme="minorHAnsi" w:hAnsiTheme="minorHAnsi" w:cstheme="minorHAnsi"/>
          <w:sz w:val="22"/>
        </w:rPr>
      </w:pPr>
      <w:r w:rsidRPr="00ED5EAF">
        <w:rPr>
          <w:rFonts w:asciiTheme="minorHAnsi" w:hAnsiTheme="minorHAnsi" w:cstheme="minorHAnsi"/>
          <w:sz w:val="22"/>
        </w:rPr>
        <w:t xml:space="preserve">Par ailleurs, les diasporas agissent comme des </w:t>
      </w:r>
      <w:r w:rsidRPr="00ED5EAF">
        <w:rPr>
          <w:rFonts w:asciiTheme="minorHAnsi" w:hAnsiTheme="minorHAnsi" w:cstheme="minorHAnsi"/>
          <w:bCs/>
          <w:sz w:val="22"/>
        </w:rPr>
        <w:t>vecteurs d’intégration économique entre l’Afrique et ses partenaires, en particulier européens</w:t>
      </w:r>
      <w:r w:rsidRPr="00ED5EAF">
        <w:rPr>
          <w:rFonts w:asciiTheme="minorHAnsi" w:hAnsiTheme="minorHAnsi" w:cstheme="minorHAnsi"/>
          <w:sz w:val="22"/>
        </w:rPr>
        <w:t>. Grâce à leur double ancrage, elles fluidifient les échanges, sécurisent les chaînes logistiques et facilitent l’internationalisation des PME africaines</w:t>
      </w:r>
    </w:p>
    <w:p w:rsidR="008B7953" w:rsidRPr="00ED5EAF" w:rsidRDefault="008B7953">
      <w:pPr>
        <w:jc w:val="both"/>
        <w:rPr>
          <w:rFonts w:asciiTheme="minorHAnsi" w:hAnsiTheme="minorHAnsi" w:cstheme="minorHAnsi"/>
          <w:sz w:val="22"/>
        </w:rPr>
      </w:pPr>
    </w:p>
    <w:p w:rsidR="008B7953" w:rsidRPr="00ED5EAF" w:rsidRDefault="00ED5EAF">
      <w:pPr>
        <w:jc w:val="both"/>
        <w:rPr>
          <w:rFonts w:asciiTheme="minorHAnsi" w:hAnsiTheme="minorHAnsi" w:cstheme="minorHAnsi"/>
          <w:sz w:val="22"/>
        </w:rPr>
      </w:pPr>
      <w:r w:rsidRPr="00ED5EAF">
        <w:rPr>
          <w:rFonts w:asciiTheme="minorHAnsi" w:hAnsiTheme="minorHAnsi" w:cstheme="minorHAnsi"/>
          <w:sz w:val="22"/>
        </w:rPr>
        <w:t xml:space="preserve">Ainsi, </w:t>
      </w:r>
      <w:r w:rsidRPr="00ED5EAF">
        <w:rPr>
          <w:rFonts w:asciiTheme="minorHAnsi" w:hAnsiTheme="minorHAnsi" w:cstheme="minorHAnsi"/>
          <w:bCs/>
          <w:sz w:val="22"/>
        </w:rPr>
        <w:t>intégrer pleinement les diasporas africaines dans les stratégies de développement</w:t>
      </w:r>
      <w:r w:rsidRPr="00ED5EAF">
        <w:rPr>
          <w:rFonts w:asciiTheme="minorHAnsi" w:hAnsiTheme="minorHAnsi" w:cstheme="minorHAnsi"/>
          <w:sz w:val="22"/>
        </w:rPr>
        <w:t xml:space="preserve"> constitue non seulement une opportunité économique, mais aussi </w:t>
      </w:r>
      <w:r w:rsidRPr="00ED5EAF">
        <w:rPr>
          <w:rFonts w:asciiTheme="minorHAnsi" w:hAnsiTheme="minorHAnsi" w:cstheme="minorHAnsi"/>
          <w:bCs/>
          <w:sz w:val="22"/>
        </w:rPr>
        <w:t>un impératif de transformation structurelle</w:t>
      </w:r>
      <w:r w:rsidRPr="00ED5EAF">
        <w:rPr>
          <w:rFonts w:asciiTheme="minorHAnsi" w:hAnsiTheme="minorHAnsi" w:cstheme="minorHAnsi"/>
          <w:sz w:val="22"/>
        </w:rPr>
        <w:t xml:space="preserve">. Le défi n’est plus d’identifier leur potentiel, mais de </w:t>
      </w:r>
      <w:r w:rsidRPr="00ED5EAF">
        <w:rPr>
          <w:rFonts w:asciiTheme="minorHAnsi" w:hAnsiTheme="minorHAnsi" w:cstheme="minorHAnsi"/>
          <w:bCs/>
          <w:sz w:val="22"/>
        </w:rPr>
        <w:t>créer les conditions pour qu’il se déploie pleinement, au service d’un développement durable et inclusif du continent africain</w:t>
      </w:r>
      <w:r w:rsidRPr="00ED5EAF">
        <w:rPr>
          <w:rFonts w:asciiTheme="minorHAnsi" w:hAnsiTheme="minorHAnsi" w:cstheme="minorHAnsi"/>
          <w:sz w:val="22"/>
        </w:rPr>
        <w:t>.</w:t>
      </w:r>
    </w:p>
    <w:p w:rsidR="008B7953" w:rsidRPr="00ED5EAF" w:rsidRDefault="00ED5EAF">
      <w:pPr>
        <w:pStyle w:val="Titre2"/>
        <w:keepLines/>
        <w:widowControl/>
        <w:numPr>
          <w:ilvl w:val="1"/>
          <w:numId w:val="20"/>
        </w:numPr>
        <w:tabs>
          <w:tab w:val="left" w:pos="567"/>
        </w:tabs>
        <w:spacing w:before="240" w:after="120" w:line="240" w:lineRule="auto"/>
        <w:ind w:left="567" w:hanging="567"/>
        <w:jc w:val="both"/>
        <w:rPr>
          <w:rFonts w:asciiTheme="minorHAnsi" w:hAnsiTheme="minorHAnsi" w:cstheme="minorHAnsi"/>
          <w:sz w:val="22"/>
          <w:szCs w:val="22"/>
        </w:rPr>
      </w:pPr>
      <w:bookmarkStart w:id="9" w:name="_Toc231301910"/>
      <w:bookmarkStart w:id="10" w:name="_Toc232607711"/>
      <w:r w:rsidRPr="00ED5EAF">
        <w:rPr>
          <w:rFonts w:asciiTheme="minorHAnsi" w:hAnsiTheme="minorHAnsi" w:cstheme="minorHAnsi"/>
          <w:sz w:val="22"/>
          <w:szCs w:val="22"/>
        </w:rPr>
        <w:t>Objectifs du programme et priorités</w:t>
      </w:r>
      <w:bookmarkEnd w:id="9"/>
      <w:bookmarkEnd w:id="10"/>
    </w:p>
    <w:p w:rsidR="008B7953" w:rsidRPr="00ED5EAF" w:rsidRDefault="00ED5EAF">
      <w:pPr>
        <w:jc w:val="both"/>
        <w:rPr>
          <w:rFonts w:asciiTheme="minorHAnsi" w:hAnsiTheme="minorHAnsi" w:cstheme="minorHAnsi"/>
          <w:sz w:val="22"/>
        </w:rPr>
      </w:pPr>
      <w:r w:rsidRPr="00ED5EAF">
        <w:rPr>
          <w:rFonts w:asciiTheme="minorHAnsi" w:hAnsiTheme="minorHAnsi" w:cstheme="minorHAnsi"/>
          <w:sz w:val="22"/>
        </w:rPr>
        <w:t xml:space="preserve">Financé par l’Agence Française de Développement (AFD) et mis en œuvre par Expertise France (EF), </w:t>
      </w:r>
      <w:r w:rsidR="00F24BD2">
        <w:rPr>
          <w:rFonts w:asciiTheme="minorHAnsi" w:hAnsiTheme="minorHAnsi" w:cstheme="minorHAnsi"/>
          <w:sz w:val="22"/>
        </w:rPr>
        <w:t xml:space="preserve">avec le soutien financier de la Région Ile-de-France, </w:t>
      </w:r>
      <w:r w:rsidRPr="00ED5EAF">
        <w:rPr>
          <w:rFonts w:asciiTheme="minorHAnsi" w:hAnsiTheme="minorHAnsi" w:cstheme="minorHAnsi"/>
          <w:sz w:val="22"/>
        </w:rPr>
        <w:t xml:space="preserve">MEET Africa </w:t>
      </w:r>
      <w:r w:rsidR="0025694B">
        <w:rPr>
          <w:rFonts w:asciiTheme="minorHAnsi" w:hAnsiTheme="minorHAnsi" w:cstheme="minorHAnsi"/>
          <w:sz w:val="22"/>
        </w:rPr>
        <w:t>- P</w:t>
      </w:r>
      <w:r w:rsidR="0025694B" w:rsidRPr="00ED5EAF">
        <w:rPr>
          <w:rFonts w:asciiTheme="minorHAnsi" w:hAnsiTheme="minorHAnsi" w:cstheme="minorHAnsi"/>
          <w:sz w:val="22"/>
        </w:rPr>
        <w:t xml:space="preserve">hase </w:t>
      </w:r>
      <w:r w:rsidRPr="00ED5EAF">
        <w:rPr>
          <w:rFonts w:asciiTheme="minorHAnsi" w:hAnsiTheme="minorHAnsi" w:cstheme="minorHAnsi"/>
          <w:sz w:val="22"/>
        </w:rPr>
        <w:t xml:space="preserve">3 ambitionne de </w:t>
      </w:r>
      <w:r w:rsidRPr="00ED5EAF">
        <w:rPr>
          <w:rFonts w:asciiTheme="minorHAnsi" w:hAnsiTheme="minorHAnsi" w:cstheme="minorHAnsi"/>
          <w:bCs/>
          <w:sz w:val="22"/>
        </w:rPr>
        <w:t>mobiliser le potentiel entrepreneurial des diasporas africaines</w:t>
      </w:r>
      <w:r w:rsidRPr="00ED5EAF">
        <w:rPr>
          <w:rFonts w:asciiTheme="minorHAnsi" w:hAnsiTheme="minorHAnsi" w:cstheme="minorHAnsi"/>
          <w:sz w:val="22"/>
        </w:rPr>
        <w:t xml:space="preserve"> afin de soutenir </w:t>
      </w:r>
      <w:r w:rsidRPr="00ED5EAF">
        <w:rPr>
          <w:rFonts w:asciiTheme="minorHAnsi" w:hAnsiTheme="minorHAnsi" w:cstheme="minorHAnsi"/>
          <w:bCs/>
          <w:sz w:val="22"/>
        </w:rPr>
        <w:t>un développement durable, économique, social et environnemental en Afrique</w:t>
      </w:r>
      <w:r w:rsidRPr="00ED5EAF">
        <w:rPr>
          <w:rFonts w:asciiTheme="minorHAnsi" w:hAnsiTheme="minorHAnsi" w:cstheme="minorHAnsi"/>
          <w:sz w:val="22"/>
        </w:rPr>
        <w:t>. Le programme poursuit deux objectifs prioritaires :</w:t>
      </w:r>
    </w:p>
    <w:p w:rsidR="008B7953" w:rsidRPr="00ED5EAF" w:rsidRDefault="00ED5EAF">
      <w:pPr>
        <w:pStyle w:val="Paragraphedeliste"/>
        <w:numPr>
          <w:ilvl w:val="0"/>
          <w:numId w:val="33"/>
        </w:numPr>
        <w:spacing w:before="120" w:after="120" w:line="259" w:lineRule="auto"/>
        <w:contextualSpacing w:val="0"/>
        <w:jc w:val="both"/>
        <w:rPr>
          <w:rFonts w:asciiTheme="minorHAnsi" w:hAnsiTheme="minorHAnsi" w:cstheme="minorHAnsi"/>
          <w:sz w:val="22"/>
        </w:rPr>
      </w:pPr>
      <w:r w:rsidRPr="00ED5EAF">
        <w:rPr>
          <w:rFonts w:asciiTheme="minorHAnsi" w:hAnsiTheme="minorHAnsi" w:cstheme="minorHAnsi"/>
          <w:b/>
          <w:bCs/>
          <w:sz w:val="22"/>
        </w:rPr>
        <w:t>Renforcer de façon pérenne les outils et dispositifs d’appui des pays partenaires</w:t>
      </w:r>
      <w:r w:rsidRPr="00ED5EAF">
        <w:rPr>
          <w:rFonts w:asciiTheme="minorHAnsi" w:hAnsiTheme="minorHAnsi" w:cstheme="minorHAnsi"/>
          <w:sz w:val="22"/>
        </w:rPr>
        <w:t xml:space="preserve"> afin de mobiliser efficacement les talents et ressources des entrepreneurs issus des diasporas.</w:t>
      </w:r>
    </w:p>
    <w:p w:rsidR="008B7953" w:rsidRPr="00ED5EAF" w:rsidRDefault="00ED5EAF">
      <w:pPr>
        <w:pStyle w:val="Paragraphedeliste"/>
        <w:numPr>
          <w:ilvl w:val="0"/>
          <w:numId w:val="33"/>
        </w:numPr>
        <w:spacing w:before="120" w:after="120" w:line="259" w:lineRule="auto"/>
        <w:contextualSpacing w:val="0"/>
        <w:jc w:val="both"/>
        <w:rPr>
          <w:rFonts w:asciiTheme="minorHAnsi" w:hAnsiTheme="minorHAnsi" w:cstheme="minorHAnsi"/>
          <w:sz w:val="22"/>
        </w:rPr>
      </w:pPr>
      <w:r w:rsidRPr="00ED5EAF">
        <w:rPr>
          <w:rFonts w:asciiTheme="minorHAnsi" w:hAnsiTheme="minorHAnsi" w:cstheme="minorHAnsi"/>
          <w:b/>
          <w:bCs/>
          <w:sz w:val="22"/>
        </w:rPr>
        <w:lastRenderedPageBreak/>
        <w:t>Encourager la création ou le développement, par ces diasporas, de PME</w:t>
      </w:r>
      <w:r w:rsidRPr="00ED5EAF">
        <w:rPr>
          <w:rFonts w:asciiTheme="minorHAnsi" w:hAnsiTheme="minorHAnsi" w:cstheme="minorHAnsi"/>
          <w:sz w:val="22"/>
        </w:rPr>
        <w:t xml:space="preserve"> générant des impacts économiques, sociaux et environnementaux dans leurs pays d’origine.</w:t>
      </w:r>
    </w:p>
    <w:p w:rsidR="008B7953" w:rsidRPr="00ED5EAF" w:rsidRDefault="00ED5EAF">
      <w:pPr>
        <w:jc w:val="both"/>
        <w:rPr>
          <w:rFonts w:asciiTheme="minorHAnsi" w:hAnsiTheme="minorHAnsi" w:cstheme="minorHAnsi"/>
          <w:sz w:val="22"/>
          <w:u w:val="single"/>
        </w:rPr>
      </w:pPr>
      <w:r w:rsidRPr="00ED5EAF">
        <w:rPr>
          <w:rFonts w:asciiTheme="minorHAnsi" w:hAnsiTheme="minorHAnsi" w:cstheme="minorHAnsi"/>
          <w:sz w:val="22"/>
          <w:u w:val="single"/>
        </w:rPr>
        <w:t xml:space="preserve">Le programme MEET Africa </w:t>
      </w:r>
      <w:r w:rsidR="0025694B">
        <w:rPr>
          <w:rFonts w:asciiTheme="minorHAnsi" w:hAnsiTheme="minorHAnsi" w:cstheme="minorHAnsi"/>
          <w:sz w:val="22"/>
          <w:u w:val="single"/>
        </w:rPr>
        <w:t xml:space="preserve">– Phase </w:t>
      </w:r>
      <w:r w:rsidRPr="00ED5EAF">
        <w:rPr>
          <w:rFonts w:asciiTheme="minorHAnsi" w:hAnsiTheme="minorHAnsi" w:cstheme="minorHAnsi"/>
          <w:sz w:val="22"/>
          <w:u w:val="single"/>
        </w:rPr>
        <w:t xml:space="preserve">3 s’articule autour de deux piliers complémentaires : </w:t>
      </w:r>
    </w:p>
    <w:p w:rsidR="008B7953" w:rsidRPr="00ED5EAF" w:rsidRDefault="00ED5EAF">
      <w:pPr>
        <w:spacing w:before="120" w:after="120"/>
        <w:jc w:val="both"/>
        <w:rPr>
          <w:rFonts w:asciiTheme="minorHAnsi" w:hAnsiTheme="minorHAnsi" w:cstheme="minorHAnsi"/>
          <w:b/>
          <w:sz w:val="22"/>
        </w:rPr>
      </w:pPr>
      <w:r w:rsidRPr="00ED5EAF">
        <w:rPr>
          <w:rFonts w:asciiTheme="minorHAnsi" w:hAnsiTheme="minorHAnsi" w:cstheme="minorHAnsi"/>
          <w:b/>
          <w:bCs/>
          <w:sz w:val="22"/>
        </w:rPr>
        <w:t>Composante 1 : Renforcement des acteurs publics et privés pour mobiliser les diasporas</w:t>
      </w:r>
    </w:p>
    <w:p w:rsidR="008B7953" w:rsidRPr="00ED5EAF" w:rsidRDefault="00ED5EAF">
      <w:pPr>
        <w:pStyle w:val="Paragraphedeliste"/>
        <w:ind w:left="0"/>
        <w:jc w:val="both"/>
        <w:rPr>
          <w:rFonts w:asciiTheme="minorHAnsi" w:hAnsiTheme="minorHAnsi" w:cstheme="minorHAnsi"/>
          <w:sz w:val="22"/>
        </w:rPr>
      </w:pPr>
      <w:r w:rsidRPr="00ED5EAF">
        <w:rPr>
          <w:rFonts w:asciiTheme="minorHAnsi" w:hAnsiTheme="minorHAnsi" w:cstheme="minorHAnsi"/>
          <w:bCs/>
          <w:sz w:val="22"/>
          <w:u w:val="single"/>
        </w:rPr>
        <w:t>Objectif </w:t>
      </w:r>
      <w:r w:rsidRPr="00ED5EAF">
        <w:rPr>
          <w:rFonts w:asciiTheme="minorHAnsi" w:hAnsiTheme="minorHAnsi" w:cstheme="minorHAnsi"/>
          <w:bCs/>
          <w:sz w:val="22"/>
        </w:rPr>
        <w:t xml:space="preserve">: </w:t>
      </w:r>
      <w:r w:rsidRPr="00ED5EAF">
        <w:rPr>
          <w:rFonts w:asciiTheme="minorHAnsi" w:hAnsiTheme="minorHAnsi" w:cstheme="minorHAnsi"/>
          <w:sz w:val="22"/>
        </w:rPr>
        <w:t xml:space="preserve">Renforcer les dispositifs d’appui, publics et privés, des pays partenaires afin de mobiliser efficacement les compétences et les ressources financières des diasporas. </w:t>
      </w:r>
    </w:p>
    <w:p w:rsidR="008B7953" w:rsidRPr="00ED5EAF" w:rsidRDefault="00ED5EAF">
      <w:pPr>
        <w:spacing w:before="120" w:after="120"/>
        <w:jc w:val="both"/>
        <w:rPr>
          <w:rFonts w:asciiTheme="minorHAnsi" w:hAnsiTheme="minorHAnsi" w:cstheme="minorHAnsi"/>
          <w:b/>
          <w:sz w:val="22"/>
        </w:rPr>
      </w:pPr>
      <w:bookmarkStart w:id="11" w:name="_Hlk197014140"/>
      <w:r w:rsidRPr="00ED5EAF">
        <w:rPr>
          <w:rFonts w:asciiTheme="minorHAnsi" w:hAnsiTheme="minorHAnsi" w:cstheme="minorHAnsi"/>
          <w:b/>
          <w:bCs/>
          <w:sz w:val="22"/>
        </w:rPr>
        <w:t>Composante 2 : Accompagnement technique et financier des entrepreneur-e-s et des investisseurs de la diaspora</w:t>
      </w:r>
      <w:bookmarkEnd w:id="11"/>
    </w:p>
    <w:p w:rsidR="008B7953" w:rsidRPr="00ED5EAF" w:rsidRDefault="00ED5EAF">
      <w:pPr>
        <w:pStyle w:val="Paragraphedeliste"/>
        <w:ind w:left="0"/>
        <w:contextualSpacing w:val="0"/>
        <w:jc w:val="both"/>
        <w:rPr>
          <w:rFonts w:asciiTheme="minorHAnsi" w:hAnsiTheme="minorHAnsi" w:cstheme="minorHAnsi"/>
          <w:sz w:val="22"/>
        </w:rPr>
      </w:pPr>
      <w:r w:rsidRPr="00ED5EAF">
        <w:rPr>
          <w:rFonts w:asciiTheme="minorHAnsi" w:hAnsiTheme="minorHAnsi" w:cstheme="minorHAnsi"/>
          <w:sz w:val="22"/>
        </w:rPr>
        <w:t>Les investissements de la diaspora peuvent prendre une forme entrepreneuriale par la création d’une entreprise locale ou une forme financière par le financement de projets économiques à impact local.</w:t>
      </w:r>
    </w:p>
    <w:p w:rsidR="008B7953" w:rsidRPr="00ED5EAF" w:rsidRDefault="008B7953">
      <w:pPr>
        <w:pStyle w:val="Paragraphedeliste"/>
        <w:ind w:left="0"/>
        <w:contextualSpacing w:val="0"/>
        <w:jc w:val="both"/>
        <w:rPr>
          <w:rFonts w:asciiTheme="minorHAnsi" w:hAnsiTheme="minorHAnsi" w:cstheme="minorHAnsi"/>
          <w:sz w:val="22"/>
        </w:rPr>
      </w:pPr>
    </w:p>
    <w:p w:rsidR="008B7953" w:rsidRPr="00ED5EAF" w:rsidRDefault="00ED5EAF">
      <w:pPr>
        <w:pStyle w:val="Paragraphedeliste"/>
        <w:ind w:left="0"/>
        <w:contextualSpacing w:val="0"/>
        <w:jc w:val="both"/>
        <w:rPr>
          <w:rFonts w:asciiTheme="minorHAnsi" w:hAnsiTheme="minorHAnsi" w:cstheme="minorHAnsi"/>
          <w:sz w:val="22"/>
        </w:rPr>
      </w:pPr>
      <w:r w:rsidRPr="00ED5EAF">
        <w:rPr>
          <w:rFonts w:asciiTheme="minorHAnsi" w:hAnsiTheme="minorHAnsi" w:cstheme="minorHAnsi"/>
          <w:bCs/>
          <w:sz w:val="22"/>
          <w:u w:val="single"/>
        </w:rPr>
        <w:t>Objectif 1</w:t>
      </w:r>
      <w:r w:rsidRPr="00ED5EAF">
        <w:rPr>
          <w:rFonts w:asciiTheme="minorHAnsi" w:hAnsiTheme="minorHAnsi" w:cstheme="minorHAnsi"/>
          <w:sz w:val="22"/>
          <w:u w:val="single"/>
        </w:rPr>
        <w:t> :</w:t>
      </w:r>
      <w:r w:rsidRPr="00ED5EAF">
        <w:rPr>
          <w:rFonts w:asciiTheme="minorHAnsi" w:hAnsiTheme="minorHAnsi" w:cstheme="minorHAnsi"/>
          <w:sz w:val="22"/>
        </w:rPr>
        <w:t xml:space="preserve"> Renforcer les capacités des entrepreneur-e-s de la diaspora et leur apporter un soutien financier afin de soutenir le développement d’activités économiques capables de générer une valeur économique, sociale et environnementale durable dans leurs pays d’origine.</w:t>
      </w:r>
    </w:p>
    <w:p w:rsidR="008B7953" w:rsidRPr="00ED5EAF" w:rsidRDefault="00ED5EAF">
      <w:pPr>
        <w:pStyle w:val="Paragraphedeliste"/>
        <w:ind w:left="0"/>
        <w:contextualSpacing w:val="0"/>
        <w:jc w:val="both"/>
        <w:rPr>
          <w:rFonts w:asciiTheme="minorHAnsi" w:hAnsiTheme="minorHAnsi" w:cstheme="minorHAnsi"/>
          <w:sz w:val="22"/>
        </w:rPr>
      </w:pPr>
      <w:r w:rsidRPr="00ED5EAF">
        <w:rPr>
          <w:rFonts w:asciiTheme="minorHAnsi" w:hAnsiTheme="minorHAnsi" w:cstheme="minorHAnsi"/>
          <w:bCs/>
          <w:sz w:val="22"/>
          <w:u w:val="single"/>
        </w:rPr>
        <w:t>Objectif 2</w:t>
      </w:r>
      <w:r w:rsidRPr="00ED5EAF">
        <w:rPr>
          <w:rFonts w:asciiTheme="minorHAnsi" w:hAnsiTheme="minorHAnsi" w:cstheme="minorHAnsi"/>
          <w:sz w:val="22"/>
          <w:u w:val="single"/>
        </w:rPr>
        <w:t> :</w:t>
      </w:r>
      <w:r w:rsidRPr="00ED5EAF">
        <w:rPr>
          <w:rFonts w:asciiTheme="minorHAnsi" w:hAnsiTheme="minorHAnsi" w:cstheme="minorHAnsi"/>
          <w:sz w:val="22"/>
        </w:rPr>
        <w:t xml:space="preserve"> Soutenir les outils et les dispositifs de mobilisation des diasporas souhaitant investir dans des projets entrepreneuriaux à fort impacts en Afrique.</w:t>
      </w:r>
    </w:p>
    <w:p w:rsidR="008B7953" w:rsidRPr="00ED5EAF" w:rsidRDefault="008B7953">
      <w:pPr>
        <w:pStyle w:val="Paragraphedeliste"/>
        <w:ind w:left="0"/>
        <w:contextualSpacing w:val="0"/>
        <w:jc w:val="both"/>
        <w:rPr>
          <w:rFonts w:asciiTheme="minorHAnsi" w:hAnsiTheme="minorHAnsi" w:cstheme="minorHAnsi"/>
          <w:sz w:val="22"/>
        </w:rPr>
      </w:pPr>
    </w:p>
    <w:p w:rsidR="008B7953" w:rsidRPr="00ED5EAF" w:rsidRDefault="00ED5EAF">
      <w:pPr>
        <w:jc w:val="both"/>
        <w:rPr>
          <w:rFonts w:asciiTheme="minorHAnsi" w:hAnsiTheme="minorHAnsi" w:cstheme="minorHAnsi"/>
          <w:sz w:val="22"/>
        </w:rPr>
      </w:pPr>
      <w:r w:rsidRPr="00ED5EAF">
        <w:rPr>
          <w:rFonts w:asciiTheme="minorHAnsi" w:hAnsiTheme="minorHAnsi" w:cstheme="minorHAnsi"/>
          <w:sz w:val="22"/>
        </w:rPr>
        <w:t xml:space="preserve">Ainsi, MEET Africa se positionne comme </w:t>
      </w:r>
      <w:r w:rsidRPr="00ED5EAF">
        <w:rPr>
          <w:rFonts w:asciiTheme="minorHAnsi" w:hAnsiTheme="minorHAnsi" w:cstheme="minorHAnsi"/>
          <w:bCs/>
          <w:sz w:val="22"/>
        </w:rPr>
        <w:t>un vecteur de coopération Afrique-Europe axé sur la valorisation des compétences, des réseaux et des investissements de la diaspora</w:t>
      </w:r>
      <w:r w:rsidRPr="00ED5EAF">
        <w:rPr>
          <w:rFonts w:asciiTheme="minorHAnsi" w:hAnsiTheme="minorHAnsi" w:cstheme="minorHAnsi"/>
          <w:sz w:val="22"/>
        </w:rPr>
        <w:t xml:space="preserve"> au service d’un tissu économique africain plus inclusif et résilient.</w:t>
      </w:r>
    </w:p>
    <w:p w:rsidR="008B7953" w:rsidRPr="00ED5EAF" w:rsidRDefault="008B7953">
      <w:pPr>
        <w:jc w:val="both"/>
        <w:rPr>
          <w:rFonts w:asciiTheme="minorHAnsi" w:hAnsiTheme="minorHAnsi" w:cstheme="minorHAnsi"/>
          <w:sz w:val="22"/>
        </w:rPr>
      </w:pPr>
    </w:p>
    <w:p w:rsidR="008B7953" w:rsidRPr="00ED5EAF" w:rsidRDefault="0025694B">
      <w:pPr>
        <w:jc w:val="both"/>
        <w:rPr>
          <w:rFonts w:asciiTheme="minorHAnsi" w:hAnsiTheme="minorHAnsi" w:cstheme="minorHAnsi"/>
          <w:sz w:val="22"/>
        </w:rPr>
      </w:pPr>
      <w:r>
        <w:rPr>
          <w:rFonts w:asciiTheme="minorHAnsi" w:hAnsiTheme="minorHAnsi" w:cstheme="minorHAnsi"/>
          <w:sz w:val="22"/>
        </w:rPr>
        <w:t>MEET Africa - Phase 3</w:t>
      </w:r>
      <w:r w:rsidR="00ED5EAF" w:rsidRPr="00ED5EAF">
        <w:rPr>
          <w:rFonts w:asciiTheme="minorHAnsi" w:hAnsiTheme="minorHAnsi" w:cstheme="minorHAnsi"/>
          <w:sz w:val="22"/>
        </w:rPr>
        <w:t xml:space="preserve"> est mis œuvre par Expertise France avec une équipe basée au siège d’Expertise France à Paris et composée d’un chef de projet, d’une cheffe de projet adjointe, d’une chargée de projet administratif et financier et d’une chargée SERA et appui opérationnel. L’équipe projet est renforcée par des experts locaux dans chaque pays partenaire.</w:t>
      </w:r>
    </w:p>
    <w:p w:rsidR="008B7953" w:rsidRPr="00ED5EAF" w:rsidRDefault="00ED5EAF">
      <w:pPr>
        <w:pStyle w:val="Titre2"/>
        <w:keepLines/>
        <w:widowControl/>
        <w:numPr>
          <w:ilvl w:val="1"/>
          <w:numId w:val="20"/>
        </w:numPr>
        <w:tabs>
          <w:tab w:val="left" w:pos="567"/>
        </w:tabs>
        <w:spacing w:before="240" w:after="120" w:line="240" w:lineRule="auto"/>
        <w:ind w:left="567" w:hanging="567"/>
        <w:jc w:val="both"/>
        <w:rPr>
          <w:rFonts w:asciiTheme="minorHAnsi" w:hAnsiTheme="minorHAnsi" w:cstheme="minorHAnsi"/>
          <w:sz w:val="22"/>
          <w:szCs w:val="22"/>
        </w:rPr>
      </w:pPr>
      <w:r w:rsidRPr="00ED5EAF">
        <w:rPr>
          <w:rFonts w:asciiTheme="minorHAnsi" w:hAnsiTheme="minorHAnsi" w:cstheme="minorHAnsi"/>
        </w:rPr>
        <w:t xml:space="preserve"> </w:t>
      </w:r>
      <w:bookmarkStart w:id="12" w:name="_Toc231301911"/>
      <w:bookmarkStart w:id="13" w:name="_Toc232607712"/>
      <w:r w:rsidRPr="00ED5EAF">
        <w:rPr>
          <w:rFonts w:asciiTheme="minorHAnsi" w:hAnsiTheme="minorHAnsi" w:cstheme="minorHAnsi"/>
          <w:sz w:val="22"/>
          <w:szCs w:val="22"/>
        </w:rPr>
        <w:t>Objectifs de l'appel à projet</w:t>
      </w:r>
      <w:bookmarkEnd w:id="12"/>
      <w:bookmarkEnd w:id="13"/>
      <w:r w:rsidRPr="00ED5EAF">
        <w:rPr>
          <w:rFonts w:asciiTheme="minorHAnsi" w:hAnsiTheme="minorHAnsi" w:cstheme="minorHAnsi"/>
          <w:sz w:val="22"/>
          <w:szCs w:val="22"/>
        </w:rPr>
        <w:t xml:space="preserve"> </w:t>
      </w:r>
    </w:p>
    <w:p w:rsidR="008B7953" w:rsidRPr="00ED5EAF" w:rsidRDefault="00ED5EAF">
      <w:pPr>
        <w:pStyle w:val="NormalWeb"/>
        <w:jc w:val="both"/>
        <w:rPr>
          <w:rFonts w:asciiTheme="minorHAnsi" w:eastAsia="Times" w:hAnsiTheme="minorHAnsi" w:cstheme="minorHAnsi"/>
          <w:bCs/>
          <w:sz w:val="22"/>
          <w:szCs w:val="22"/>
        </w:rPr>
      </w:pPr>
      <w:r w:rsidRPr="00ED5EAF">
        <w:rPr>
          <w:rFonts w:asciiTheme="minorHAnsi" w:eastAsia="Times" w:hAnsiTheme="minorHAnsi" w:cstheme="minorHAnsi"/>
          <w:bCs/>
          <w:sz w:val="22"/>
          <w:szCs w:val="22"/>
        </w:rPr>
        <w:t>Le présent appel à projets s’inscrit dans le cadre de la Compos</w:t>
      </w:r>
      <w:r w:rsidR="0025694B">
        <w:rPr>
          <w:rFonts w:asciiTheme="minorHAnsi" w:eastAsia="Times" w:hAnsiTheme="minorHAnsi" w:cstheme="minorHAnsi"/>
          <w:bCs/>
          <w:sz w:val="22"/>
          <w:szCs w:val="22"/>
        </w:rPr>
        <w:t>ante 2.1 du projet MEET Africa - Phase 3</w:t>
      </w:r>
      <w:r w:rsidRPr="00ED5EAF">
        <w:rPr>
          <w:rFonts w:asciiTheme="minorHAnsi" w:eastAsia="Times" w:hAnsiTheme="minorHAnsi" w:cstheme="minorHAnsi"/>
          <w:bCs/>
          <w:sz w:val="22"/>
          <w:szCs w:val="22"/>
        </w:rPr>
        <w:t xml:space="preserve"> et vise à soutenir la structuration et le </w:t>
      </w:r>
      <w:r w:rsidR="002C5EAB">
        <w:rPr>
          <w:rFonts w:asciiTheme="minorHAnsi" w:eastAsia="Times" w:hAnsiTheme="minorHAnsi" w:cstheme="minorHAnsi"/>
          <w:bCs/>
          <w:sz w:val="22"/>
          <w:szCs w:val="22"/>
        </w:rPr>
        <w:t>développement</w:t>
      </w:r>
      <w:r w:rsidRPr="00ED5EAF">
        <w:rPr>
          <w:rFonts w:asciiTheme="minorHAnsi" w:eastAsia="Times" w:hAnsiTheme="minorHAnsi" w:cstheme="minorHAnsi"/>
          <w:bCs/>
          <w:sz w:val="22"/>
          <w:szCs w:val="22"/>
        </w:rPr>
        <w:t xml:space="preserve"> d’entreprises </w:t>
      </w:r>
      <w:r w:rsidR="00296958">
        <w:rPr>
          <w:rFonts w:asciiTheme="minorHAnsi" w:eastAsia="Times" w:hAnsiTheme="minorHAnsi" w:cstheme="minorHAnsi"/>
          <w:bCs/>
          <w:sz w:val="22"/>
          <w:szCs w:val="22"/>
        </w:rPr>
        <w:t>fondées ou cofondées</w:t>
      </w:r>
      <w:r w:rsidRPr="00ED5EAF">
        <w:rPr>
          <w:rFonts w:asciiTheme="minorHAnsi" w:eastAsia="Times" w:hAnsiTheme="minorHAnsi" w:cstheme="minorHAnsi"/>
          <w:bCs/>
          <w:sz w:val="22"/>
          <w:szCs w:val="22"/>
        </w:rPr>
        <w:t xml:space="preserve"> par </w:t>
      </w:r>
      <w:r w:rsidR="00296958">
        <w:rPr>
          <w:rFonts w:asciiTheme="minorHAnsi" w:eastAsia="Times" w:hAnsiTheme="minorHAnsi" w:cstheme="minorHAnsi"/>
          <w:bCs/>
          <w:sz w:val="22"/>
          <w:szCs w:val="22"/>
        </w:rPr>
        <w:t>d</w:t>
      </w:r>
      <w:r w:rsidRPr="00ED5EAF">
        <w:rPr>
          <w:rFonts w:asciiTheme="minorHAnsi" w:eastAsia="Times" w:hAnsiTheme="minorHAnsi" w:cstheme="minorHAnsi"/>
          <w:bCs/>
          <w:sz w:val="22"/>
          <w:szCs w:val="22"/>
        </w:rPr>
        <w:t>es</w:t>
      </w:r>
      <w:r w:rsidR="00296958">
        <w:rPr>
          <w:rFonts w:asciiTheme="minorHAnsi" w:eastAsia="Times" w:hAnsiTheme="minorHAnsi" w:cstheme="minorHAnsi"/>
          <w:bCs/>
          <w:sz w:val="22"/>
          <w:szCs w:val="22"/>
        </w:rPr>
        <w:t xml:space="preserve"> membres de la</w:t>
      </w:r>
      <w:r w:rsidRPr="00ED5EAF">
        <w:rPr>
          <w:rFonts w:asciiTheme="minorHAnsi" w:eastAsia="Times" w:hAnsiTheme="minorHAnsi" w:cstheme="minorHAnsi"/>
          <w:bCs/>
          <w:sz w:val="22"/>
          <w:szCs w:val="22"/>
        </w:rPr>
        <w:t xml:space="preserve"> diaspora</w:t>
      </w:r>
      <w:r w:rsidR="00CA3F22">
        <w:rPr>
          <w:rFonts w:asciiTheme="minorHAnsi" w:eastAsia="Times" w:hAnsiTheme="minorHAnsi" w:cstheme="minorHAnsi"/>
          <w:bCs/>
          <w:sz w:val="22"/>
          <w:szCs w:val="22"/>
        </w:rPr>
        <w:t xml:space="preserve"> africaine en Europe</w:t>
      </w:r>
      <w:r w:rsidRPr="00ED5EAF">
        <w:rPr>
          <w:rFonts w:asciiTheme="minorHAnsi" w:eastAsia="Times" w:hAnsiTheme="minorHAnsi" w:cstheme="minorHAnsi"/>
          <w:bCs/>
          <w:sz w:val="22"/>
          <w:szCs w:val="22"/>
        </w:rPr>
        <w:t>, générant un impact social et/ou environnemental positif au Cameroun, en Côte d’Ivoire, au Maroc, au Sénégal et en Tunisie.</w:t>
      </w:r>
    </w:p>
    <w:p w:rsidR="00296958" w:rsidRDefault="00ED5EAF">
      <w:pPr>
        <w:pStyle w:val="NormalWeb"/>
        <w:jc w:val="both"/>
        <w:rPr>
          <w:rFonts w:asciiTheme="minorHAnsi" w:eastAsia="Times" w:hAnsiTheme="minorHAnsi" w:cstheme="minorHAnsi"/>
          <w:bCs/>
          <w:sz w:val="22"/>
          <w:szCs w:val="22"/>
        </w:rPr>
      </w:pPr>
      <w:r w:rsidRPr="00ED5EAF">
        <w:rPr>
          <w:rFonts w:asciiTheme="minorHAnsi" w:eastAsia="Times" w:hAnsiTheme="minorHAnsi" w:cstheme="minorHAnsi"/>
          <w:bCs/>
          <w:sz w:val="22"/>
          <w:szCs w:val="22"/>
          <w:u w:val="single"/>
        </w:rPr>
        <w:t>L’objectif général</w:t>
      </w:r>
      <w:r w:rsidRPr="00ED5EAF">
        <w:rPr>
          <w:rFonts w:asciiTheme="minorHAnsi" w:eastAsia="Times" w:hAnsiTheme="minorHAnsi" w:cstheme="minorHAnsi"/>
          <w:bCs/>
          <w:sz w:val="22"/>
          <w:szCs w:val="22"/>
        </w:rPr>
        <w:t xml:space="preserve"> du présent appel à projets est de </w:t>
      </w:r>
      <w:r w:rsidR="00296958">
        <w:rPr>
          <w:rFonts w:asciiTheme="minorHAnsi" w:eastAsia="Times" w:hAnsiTheme="minorHAnsi" w:cstheme="minorHAnsi"/>
          <w:bCs/>
          <w:sz w:val="22"/>
          <w:szCs w:val="22"/>
        </w:rPr>
        <w:t xml:space="preserve">permettre </w:t>
      </w:r>
      <w:r w:rsidR="00296958" w:rsidRPr="00CA3F22">
        <w:rPr>
          <w:rFonts w:asciiTheme="minorHAnsi" w:eastAsia="Times" w:hAnsiTheme="minorHAnsi" w:cstheme="minorHAnsi"/>
          <w:bCs/>
          <w:sz w:val="22"/>
          <w:szCs w:val="22"/>
        </w:rPr>
        <w:t>à des entrepreneur-e-s à impact issu-e-s des diasporas africaines, notamment les femmes, de développer leur entreprise afin de renforcer durablement</w:t>
      </w:r>
      <w:r w:rsidR="00296958" w:rsidRPr="00296958">
        <w:rPr>
          <w:rFonts w:asciiTheme="minorHAnsi" w:eastAsia="Times" w:hAnsiTheme="minorHAnsi" w:cstheme="minorHAnsi"/>
          <w:bCs/>
          <w:sz w:val="22"/>
          <w:szCs w:val="22"/>
        </w:rPr>
        <w:t xml:space="preserve"> l</w:t>
      </w:r>
      <w:r w:rsidR="00296958">
        <w:rPr>
          <w:rFonts w:asciiTheme="minorHAnsi" w:eastAsia="Times" w:hAnsiTheme="minorHAnsi" w:cstheme="minorHAnsi"/>
          <w:bCs/>
          <w:sz w:val="22"/>
          <w:szCs w:val="22"/>
        </w:rPr>
        <w:t>’</w:t>
      </w:r>
      <w:r w:rsidR="00296958" w:rsidRPr="00CA3F22">
        <w:rPr>
          <w:rFonts w:asciiTheme="minorHAnsi" w:eastAsia="Times" w:hAnsiTheme="minorHAnsi" w:cstheme="minorHAnsi"/>
          <w:bCs/>
          <w:sz w:val="22"/>
          <w:szCs w:val="22"/>
        </w:rPr>
        <w:t xml:space="preserve">impact économique, social et/ou environnemental </w:t>
      </w:r>
      <w:r w:rsidR="00296958">
        <w:rPr>
          <w:rFonts w:asciiTheme="minorHAnsi" w:eastAsia="Times" w:hAnsiTheme="minorHAnsi" w:cstheme="minorHAnsi"/>
          <w:bCs/>
          <w:sz w:val="22"/>
          <w:szCs w:val="22"/>
        </w:rPr>
        <w:t xml:space="preserve">de leurs activités </w:t>
      </w:r>
      <w:r w:rsidR="00296958" w:rsidRPr="00CA3F22">
        <w:rPr>
          <w:rFonts w:asciiTheme="minorHAnsi" w:eastAsia="Times" w:hAnsiTheme="minorHAnsi" w:cstheme="minorHAnsi"/>
          <w:bCs/>
          <w:sz w:val="22"/>
          <w:szCs w:val="22"/>
        </w:rPr>
        <w:t xml:space="preserve">dans </w:t>
      </w:r>
      <w:r w:rsidR="006A5DE9">
        <w:rPr>
          <w:rFonts w:asciiTheme="minorHAnsi" w:eastAsia="Times" w:hAnsiTheme="minorHAnsi" w:cstheme="minorHAnsi"/>
          <w:bCs/>
          <w:sz w:val="22"/>
          <w:szCs w:val="22"/>
        </w:rPr>
        <w:t>les pays partenaires de MEET Africa</w:t>
      </w:r>
      <w:r w:rsidR="00296958" w:rsidRPr="00CA3F22">
        <w:rPr>
          <w:rFonts w:asciiTheme="minorHAnsi" w:eastAsia="Times" w:hAnsiTheme="minorHAnsi" w:cstheme="minorHAnsi"/>
          <w:bCs/>
          <w:sz w:val="22"/>
          <w:szCs w:val="22"/>
        </w:rPr>
        <w:t>.</w:t>
      </w:r>
    </w:p>
    <w:p w:rsidR="008B7953" w:rsidRPr="00ED5EAF" w:rsidRDefault="00ED5EAF">
      <w:pPr>
        <w:pStyle w:val="NormalWeb"/>
        <w:jc w:val="both"/>
        <w:rPr>
          <w:rFonts w:asciiTheme="minorHAnsi" w:eastAsia="Times" w:hAnsiTheme="minorHAnsi" w:cstheme="minorHAnsi"/>
          <w:bCs/>
          <w:sz w:val="22"/>
          <w:szCs w:val="22"/>
        </w:rPr>
      </w:pPr>
      <w:r w:rsidRPr="00ED5EAF">
        <w:rPr>
          <w:rFonts w:asciiTheme="minorHAnsi" w:eastAsia="Times" w:hAnsiTheme="minorHAnsi" w:cstheme="minorHAnsi"/>
          <w:bCs/>
          <w:sz w:val="22"/>
          <w:szCs w:val="22"/>
        </w:rPr>
        <w:t>Les objectifs spécifiques du présent appel à projets sont les suivants :</w:t>
      </w:r>
    </w:p>
    <w:p w:rsidR="00AD4BB5" w:rsidRDefault="00AD4BB5" w:rsidP="009B37EB">
      <w:pPr>
        <w:spacing w:before="100" w:beforeAutospacing="1" w:after="100" w:afterAutospacing="1" w:line="240" w:lineRule="auto"/>
        <w:jc w:val="both"/>
        <w:rPr>
          <w:rFonts w:asciiTheme="minorHAnsi" w:eastAsia="Times New Roman" w:hAnsiTheme="minorHAnsi" w:cstheme="minorHAnsi"/>
          <w:b/>
          <w:bCs/>
          <w:sz w:val="22"/>
          <w:szCs w:val="22"/>
        </w:rPr>
      </w:pPr>
      <w:r w:rsidRPr="009B37EB">
        <w:rPr>
          <w:rFonts w:asciiTheme="minorHAnsi" w:eastAsia="Times New Roman" w:hAnsiTheme="minorHAnsi" w:cstheme="minorHAnsi"/>
          <w:b/>
          <w:bCs/>
          <w:sz w:val="22"/>
          <w:szCs w:val="22"/>
        </w:rPr>
        <w:t>Objectif spécifique 1 :</w:t>
      </w:r>
    </w:p>
    <w:p w:rsidR="00AD4BB5" w:rsidRPr="009B37EB" w:rsidRDefault="00AD4BB5" w:rsidP="009B37EB">
      <w:pPr>
        <w:spacing w:before="100" w:beforeAutospacing="1" w:after="100" w:afterAutospacing="1" w:line="240" w:lineRule="auto"/>
        <w:jc w:val="both"/>
        <w:rPr>
          <w:rFonts w:asciiTheme="minorHAnsi" w:eastAsia="Times New Roman" w:hAnsiTheme="minorHAnsi" w:cstheme="minorHAnsi"/>
          <w:b/>
          <w:bCs/>
          <w:sz w:val="22"/>
          <w:szCs w:val="22"/>
        </w:rPr>
      </w:pPr>
      <w:r w:rsidRPr="00AD4BB5">
        <w:rPr>
          <w:rFonts w:asciiTheme="minorHAnsi" w:eastAsia="Times New Roman" w:hAnsiTheme="minorHAnsi" w:cstheme="minorHAnsi"/>
          <w:sz w:val="22"/>
          <w:szCs w:val="22"/>
        </w:rPr>
        <w:t xml:space="preserve">Renforcer </w:t>
      </w:r>
      <w:r w:rsidRPr="009B37EB">
        <w:rPr>
          <w:rFonts w:asciiTheme="minorHAnsi" w:eastAsia="Times New Roman" w:hAnsiTheme="minorHAnsi" w:cstheme="minorHAnsi"/>
          <w:sz w:val="22"/>
          <w:szCs w:val="22"/>
        </w:rPr>
        <w:t xml:space="preserve">la structuration et le changement d’échelle d’entreprises diasporiques à impact social et/ou environnemental, notamment celles fondées ou cofondées par des femmes, à travers des dispositifs </w:t>
      </w:r>
      <w:r w:rsidRPr="009B37EB">
        <w:rPr>
          <w:rFonts w:asciiTheme="minorHAnsi" w:eastAsia="Times New Roman" w:hAnsiTheme="minorHAnsi" w:cstheme="minorHAnsi"/>
          <w:sz w:val="22"/>
          <w:szCs w:val="22"/>
        </w:rPr>
        <w:lastRenderedPageBreak/>
        <w:t xml:space="preserve">d’accompagnement technique, stratégique et opérationnel portés par des structures </w:t>
      </w:r>
      <w:r w:rsidR="00CD69EA">
        <w:rPr>
          <w:rFonts w:asciiTheme="minorHAnsi" w:eastAsia="Times New Roman" w:hAnsiTheme="minorHAnsi" w:cstheme="minorHAnsi"/>
          <w:sz w:val="22"/>
          <w:szCs w:val="22"/>
        </w:rPr>
        <w:t>d’accompagnement</w:t>
      </w:r>
      <w:r w:rsidR="00F826DA">
        <w:rPr>
          <w:rFonts w:asciiTheme="minorHAnsi" w:eastAsia="Times New Roman" w:hAnsiTheme="minorHAnsi" w:cstheme="minorHAnsi"/>
          <w:sz w:val="22"/>
          <w:szCs w:val="22"/>
        </w:rPr>
        <w:t xml:space="preserve"> et adaptés à leurs besoins spécifiques</w:t>
      </w:r>
      <w:r w:rsidRPr="009B37EB">
        <w:rPr>
          <w:rFonts w:asciiTheme="minorHAnsi" w:eastAsia="Times New Roman" w:hAnsiTheme="minorHAnsi" w:cstheme="minorHAnsi"/>
          <w:sz w:val="22"/>
          <w:szCs w:val="22"/>
        </w:rPr>
        <w:t>.</w:t>
      </w:r>
    </w:p>
    <w:p w:rsidR="00AD4BB5" w:rsidRPr="009B37EB" w:rsidRDefault="00F76297" w:rsidP="009B37EB">
      <w:pPr>
        <w:numPr>
          <w:ilvl w:val="0"/>
          <w:numId w:val="49"/>
        </w:numPr>
        <w:spacing w:before="100" w:beforeAutospacing="1" w:after="100" w:afterAutospacing="1" w:line="240" w:lineRule="auto"/>
        <w:jc w:val="both"/>
        <w:rPr>
          <w:rFonts w:asciiTheme="minorHAnsi" w:eastAsia="Times New Roman" w:hAnsiTheme="minorHAnsi" w:cstheme="minorHAnsi"/>
          <w:sz w:val="22"/>
          <w:szCs w:val="22"/>
        </w:rPr>
      </w:pPr>
      <w:r w:rsidRPr="00F76297">
        <w:rPr>
          <w:rFonts w:asciiTheme="minorHAnsi" w:eastAsia="Times New Roman" w:hAnsiTheme="minorHAnsi" w:cstheme="minorHAnsi"/>
          <w:sz w:val="22"/>
          <w:szCs w:val="22"/>
        </w:rPr>
        <w:t>Les entrepreneur-e-</w:t>
      </w:r>
      <w:r w:rsidR="00AD4BB5" w:rsidRPr="009B37EB">
        <w:rPr>
          <w:rFonts w:asciiTheme="minorHAnsi" w:eastAsia="Times New Roman" w:hAnsiTheme="minorHAnsi" w:cstheme="minorHAnsi"/>
          <w:sz w:val="22"/>
          <w:szCs w:val="22"/>
        </w:rPr>
        <w:t>s diasporiques, en particulier les femmes, accèdent à des parcours d’accompagnement adaptés à leurs réalités transnationales et intégrant les dimensions d’impact social et envi</w:t>
      </w:r>
      <w:r w:rsidR="00AD4BB5" w:rsidRPr="00AD4BB5">
        <w:rPr>
          <w:rFonts w:asciiTheme="minorHAnsi" w:eastAsia="Times New Roman" w:hAnsiTheme="minorHAnsi" w:cstheme="minorHAnsi"/>
          <w:sz w:val="22"/>
          <w:szCs w:val="22"/>
        </w:rPr>
        <w:t xml:space="preserve">ronnemental, </w:t>
      </w:r>
      <w:r w:rsidR="00AD4BB5" w:rsidRPr="009B37EB">
        <w:rPr>
          <w:rFonts w:asciiTheme="minorHAnsi" w:eastAsia="Times New Roman" w:hAnsiTheme="minorHAnsi" w:cstheme="minorHAnsi"/>
          <w:sz w:val="22"/>
          <w:szCs w:val="22"/>
        </w:rPr>
        <w:t>et d’égalité de genre ;</w:t>
      </w:r>
    </w:p>
    <w:p w:rsidR="00AD4BB5" w:rsidRPr="009B37EB" w:rsidRDefault="00AD4BB5" w:rsidP="009B37EB">
      <w:pPr>
        <w:numPr>
          <w:ilvl w:val="0"/>
          <w:numId w:val="49"/>
        </w:numPr>
        <w:spacing w:before="100" w:beforeAutospacing="1" w:after="100" w:afterAutospacing="1" w:line="240" w:lineRule="auto"/>
        <w:jc w:val="both"/>
        <w:rPr>
          <w:rFonts w:asciiTheme="minorHAnsi" w:eastAsia="Times New Roman" w:hAnsiTheme="minorHAnsi" w:cstheme="minorHAnsi"/>
          <w:sz w:val="22"/>
          <w:szCs w:val="22"/>
        </w:rPr>
      </w:pPr>
      <w:r w:rsidRPr="009B37EB">
        <w:rPr>
          <w:rFonts w:asciiTheme="minorHAnsi" w:eastAsia="Times New Roman" w:hAnsiTheme="minorHAnsi" w:cstheme="minorHAnsi"/>
          <w:sz w:val="22"/>
          <w:szCs w:val="22"/>
        </w:rPr>
        <w:t>Les entreprises diasporiques accompagnées renforcent la viabilité, l’</w:t>
      </w:r>
      <w:proofErr w:type="spellStart"/>
      <w:r w:rsidRPr="009B37EB">
        <w:rPr>
          <w:rFonts w:asciiTheme="minorHAnsi" w:eastAsia="Times New Roman" w:hAnsiTheme="minorHAnsi" w:cstheme="minorHAnsi"/>
          <w:sz w:val="22"/>
          <w:szCs w:val="22"/>
        </w:rPr>
        <w:t>inclusivité</w:t>
      </w:r>
      <w:proofErr w:type="spellEnd"/>
      <w:r w:rsidRPr="009B37EB">
        <w:rPr>
          <w:rFonts w:asciiTheme="minorHAnsi" w:eastAsia="Times New Roman" w:hAnsiTheme="minorHAnsi" w:cstheme="minorHAnsi"/>
          <w:sz w:val="22"/>
          <w:szCs w:val="22"/>
        </w:rPr>
        <w:t xml:space="preserve"> et la durabilité de leurs modèles économiques, ainsi que leur ancrage dans les territoires d’origine, de résidence et d’intervention ;</w:t>
      </w:r>
    </w:p>
    <w:p w:rsidR="00AD4BB5" w:rsidRPr="009B37EB" w:rsidRDefault="00F76297" w:rsidP="009B37EB">
      <w:pPr>
        <w:numPr>
          <w:ilvl w:val="0"/>
          <w:numId w:val="49"/>
        </w:numPr>
        <w:spacing w:before="100" w:beforeAutospacing="1" w:after="100" w:afterAutospacing="1" w:line="240" w:lineRule="auto"/>
        <w:jc w:val="both"/>
        <w:rPr>
          <w:rFonts w:asciiTheme="minorHAnsi" w:eastAsia="Times New Roman" w:hAnsiTheme="minorHAnsi" w:cstheme="minorHAnsi"/>
          <w:sz w:val="22"/>
          <w:szCs w:val="22"/>
        </w:rPr>
      </w:pPr>
      <w:r w:rsidRPr="00F76297">
        <w:rPr>
          <w:rFonts w:asciiTheme="minorHAnsi" w:eastAsia="Times New Roman" w:hAnsiTheme="minorHAnsi" w:cstheme="minorHAnsi"/>
          <w:sz w:val="22"/>
          <w:szCs w:val="22"/>
        </w:rPr>
        <w:t>Les entrepreneur-e-</w:t>
      </w:r>
      <w:r w:rsidR="00AD4BB5" w:rsidRPr="009B37EB">
        <w:rPr>
          <w:rFonts w:asciiTheme="minorHAnsi" w:eastAsia="Times New Roman" w:hAnsiTheme="minorHAnsi" w:cstheme="minorHAnsi"/>
          <w:sz w:val="22"/>
          <w:szCs w:val="22"/>
        </w:rPr>
        <w:t>s diasporiques développent leurs capacités en matière d’innovation sociale, d’accès aux marchés, d’internationalisation, de structuration juridique et fiscale transnationale, ainsi que de pilotage et de mesure de l’impact ;</w:t>
      </w:r>
    </w:p>
    <w:p w:rsidR="00AD4BB5" w:rsidRPr="009B37EB" w:rsidRDefault="00AD4BB5" w:rsidP="009B37EB">
      <w:pPr>
        <w:numPr>
          <w:ilvl w:val="0"/>
          <w:numId w:val="49"/>
        </w:numPr>
        <w:spacing w:before="100" w:beforeAutospacing="1" w:after="100" w:afterAutospacing="1" w:line="240" w:lineRule="auto"/>
        <w:jc w:val="both"/>
        <w:rPr>
          <w:rFonts w:asciiTheme="minorHAnsi" w:eastAsia="Times New Roman" w:hAnsiTheme="minorHAnsi" w:cstheme="minorHAnsi"/>
          <w:sz w:val="22"/>
          <w:szCs w:val="22"/>
        </w:rPr>
      </w:pPr>
      <w:r w:rsidRPr="009B37EB">
        <w:rPr>
          <w:rFonts w:asciiTheme="minorHAnsi" w:eastAsia="Times New Roman" w:hAnsiTheme="minorHAnsi" w:cstheme="minorHAnsi"/>
          <w:sz w:val="22"/>
          <w:szCs w:val="22"/>
        </w:rPr>
        <w:t>Les femmes en</w:t>
      </w:r>
      <w:r w:rsidR="00F76297" w:rsidRPr="00F76297">
        <w:rPr>
          <w:rFonts w:asciiTheme="minorHAnsi" w:eastAsia="Times New Roman" w:hAnsiTheme="minorHAnsi" w:cstheme="minorHAnsi"/>
          <w:sz w:val="22"/>
          <w:szCs w:val="22"/>
        </w:rPr>
        <w:t>trepreneure</w:t>
      </w:r>
      <w:r w:rsidRPr="009B37EB">
        <w:rPr>
          <w:rFonts w:asciiTheme="minorHAnsi" w:eastAsia="Times New Roman" w:hAnsiTheme="minorHAnsi" w:cstheme="minorHAnsi"/>
          <w:sz w:val="22"/>
          <w:szCs w:val="22"/>
        </w:rPr>
        <w:t>s diasporiques renforcent leur pouvoir d’agir économique, leur accès aux opportunités entrepreneuriales et leur participation aux dynamiques économiques locales et transnationales</w:t>
      </w:r>
      <w:r w:rsidR="00A83A9D">
        <w:rPr>
          <w:rFonts w:asciiTheme="minorHAnsi" w:eastAsia="Times New Roman" w:hAnsiTheme="minorHAnsi" w:cstheme="minorHAnsi"/>
          <w:sz w:val="22"/>
          <w:szCs w:val="22"/>
        </w:rPr>
        <w:t xml:space="preserve"> </w:t>
      </w:r>
      <w:r w:rsidRPr="009B37EB">
        <w:rPr>
          <w:rFonts w:asciiTheme="minorHAnsi" w:eastAsia="Times New Roman" w:hAnsiTheme="minorHAnsi" w:cstheme="minorHAnsi"/>
          <w:sz w:val="22"/>
          <w:szCs w:val="22"/>
        </w:rPr>
        <w:t>;</w:t>
      </w:r>
    </w:p>
    <w:p w:rsidR="00AD4BB5" w:rsidRPr="009B37EB" w:rsidRDefault="00AD4BB5" w:rsidP="009B37EB">
      <w:pPr>
        <w:numPr>
          <w:ilvl w:val="0"/>
          <w:numId w:val="49"/>
        </w:numPr>
        <w:spacing w:before="100" w:beforeAutospacing="1" w:after="100" w:afterAutospacing="1" w:line="240" w:lineRule="auto"/>
        <w:jc w:val="both"/>
        <w:rPr>
          <w:rFonts w:asciiTheme="minorHAnsi" w:eastAsia="Times New Roman" w:hAnsiTheme="minorHAnsi" w:cstheme="minorHAnsi"/>
          <w:sz w:val="22"/>
          <w:szCs w:val="22"/>
        </w:rPr>
      </w:pPr>
      <w:r w:rsidRPr="009B37EB">
        <w:rPr>
          <w:rFonts w:asciiTheme="minorHAnsi" w:eastAsia="Times New Roman" w:hAnsiTheme="minorHAnsi" w:cstheme="minorHAnsi"/>
          <w:sz w:val="22"/>
          <w:szCs w:val="22"/>
        </w:rPr>
        <w:t>Les initiatives soutenues favorisent les transferts de compétences, de technologies, de savoir-faire et d’investissements entre les territoires d’origine, d’accueil et d’intervention des diasporas ;</w:t>
      </w:r>
    </w:p>
    <w:p w:rsidR="00AD4BB5" w:rsidRPr="009B37EB" w:rsidRDefault="00AD4BB5" w:rsidP="009B37EB">
      <w:pPr>
        <w:numPr>
          <w:ilvl w:val="0"/>
          <w:numId w:val="49"/>
        </w:numPr>
        <w:spacing w:before="100" w:beforeAutospacing="1" w:after="100" w:afterAutospacing="1" w:line="240" w:lineRule="auto"/>
        <w:jc w:val="both"/>
        <w:rPr>
          <w:rFonts w:asciiTheme="minorHAnsi" w:eastAsia="Times New Roman" w:hAnsiTheme="minorHAnsi" w:cstheme="minorHAnsi"/>
          <w:sz w:val="22"/>
          <w:szCs w:val="22"/>
        </w:rPr>
      </w:pPr>
      <w:r w:rsidRPr="009B37EB">
        <w:rPr>
          <w:rFonts w:asciiTheme="minorHAnsi" w:eastAsia="Times New Roman" w:hAnsiTheme="minorHAnsi" w:cstheme="minorHAnsi"/>
          <w:sz w:val="22"/>
          <w:szCs w:val="22"/>
        </w:rPr>
        <w:t>Les structures intermédiaires jouent un rôle de facilitation, de mise en réseau et d’appui technique au service du</w:t>
      </w:r>
      <w:r w:rsidR="00F76297" w:rsidRPr="00F76297">
        <w:rPr>
          <w:rFonts w:asciiTheme="minorHAnsi" w:eastAsia="Times New Roman" w:hAnsiTheme="minorHAnsi" w:cstheme="minorHAnsi"/>
          <w:sz w:val="22"/>
          <w:szCs w:val="22"/>
        </w:rPr>
        <w:t xml:space="preserve"> développement des entrepreneur-e-</w:t>
      </w:r>
      <w:r w:rsidRPr="009B37EB">
        <w:rPr>
          <w:rFonts w:asciiTheme="minorHAnsi" w:eastAsia="Times New Roman" w:hAnsiTheme="minorHAnsi" w:cstheme="minorHAnsi"/>
          <w:sz w:val="22"/>
          <w:szCs w:val="22"/>
        </w:rPr>
        <w:t>s diasporiques à impact.</w:t>
      </w:r>
    </w:p>
    <w:p w:rsidR="00AD4BB5" w:rsidRPr="009B37EB" w:rsidRDefault="00900EFE" w:rsidP="009B37EB">
      <w:pPr>
        <w:spacing w:line="240"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pict w14:anchorId="7CBE381C">
          <v:rect id="_x0000_i1025" style="width:0;height:1.5pt" o:hralign="center" o:hrstd="t" o:hr="t" fillcolor="#a0a0a0" stroked="f"/>
        </w:pict>
      </w:r>
    </w:p>
    <w:p w:rsidR="00AD4BB5" w:rsidRPr="00AD4BB5" w:rsidRDefault="00AD4BB5" w:rsidP="009B37EB">
      <w:pPr>
        <w:spacing w:before="100" w:beforeAutospacing="1" w:after="100" w:afterAutospacing="1" w:line="240" w:lineRule="auto"/>
        <w:jc w:val="both"/>
        <w:rPr>
          <w:rFonts w:asciiTheme="minorHAnsi" w:eastAsia="Times New Roman" w:hAnsiTheme="minorHAnsi" w:cstheme="minorHAnsi"/>
          <w:sz w:val="22"/>
          <w:szCs w:val="22"/>
        </w:rPr>
      </w:pPr>
      <w:r w:rsidRPr="009B37EB">
        <w:rPr>
          <w:rFonts w:asciiTheme="minorHAnsi" w:eastAsia="Times New Roman" w:hAnsiTheme="minorHAnsi" w:cstheme="minorHAnsi"/>
          <w:b/>
          <w:bCs/>
          <w:sz w:val="22"/>
          <w:szCs w:val="22"/>
        </w:rPr>
        <w:t>Objectif spécifique 2 :</w:t>
      </w:r>
    </w:p>
    <w:p w:rsidR="00AD4BB5" w:rsidRPr="009B37EB" w:rsidRDefault="00AD4BB5" w:rsidP="009B37EB">
      <w:pPr>
        <w:spacing w:before="100" w:beforeAutospacing="1" w:after="100" w:afterAutospacing="1" w:line="240" w:lineRule="auto"/>
        <w:jc w:val="both"/>
        <w:rPr>
          <w:rFonts w:asciiTheme="minorHAnsi" w:eastAsia="Times New Roman" w:hAnsiTheme="minorHAnsi" w:cstheme="minorHAnsi"/>
          <w:sz w:val="22"/>
          <w:szCs w:val="22"/>
        </w:rPr>
      </w:pPr>
      <w:r w:rsidRPr="009B37EB">
        <w:rPr>
          <w:rFonts w:asciiTheme="minorHAnsi" w:eastAsia="Times New Roman" w:hAnsiTheme="minorHAnsi" w:cstheme="minorHAnsi"/>
          <w:sz w:val="22"/>
          <w:szCs w:val="22"/>
        </w:rPr>
        <w:t>Faciliter l’accès des entreprises diasporiques à impact social et/ou environnemental, notamment celles portées par des femmes, à des solutions de financement adaptées à leurs besoins, à leurs modèles hybrides et à leurs dynamiques transnationales, grâce à l’action de structures</w:t>
      </w:r>
      <w:r w:rsidR="00CD69EA">
        <w:rPr>
          <w:rFonts w:asciiTheme="minorHAnsi" w:eastAsia="Times New Roman" w:hAnsiTheme="minorHAnsi" w:cstheme="minorHAnsi"/>
          <w:sz w:val="22"/>
          <w:szCs w:val="22"/>
        </w:rPr>
        <w:t xml:space="preserve"> d’accompagnement</w:t>
      </w:r>
      <w:r w:rsidRPr="009B37EB">
        <w:rPr>
          <w:rFonts w:asciiTheme="minorHAnsi" w:eastAsia="Times New Roman" w:hAnsiTheme="minorHAnsi" w:cstheme="minorHAnsi"/>
          <w:sz w:val="22"/>
          <w:szCs w:val="22"/>
        </w:rPr>
        <w:t>.</w:t>
      </w:r>
    </w:p>
    <w:p w:rsidR="00AD4BB5" w:rsidRPr="009B37EB" w:rsidRDefault="00F76297" w:rsidP="009B37EB">
      <w:pPr>
        <w:numPr>
          <w:ilvl w:val="0"/>
          <w:numId w:val="50"/>
        </w:numPr>
        <w:spacing w:before="100" w:beforeAutospacing="1" w:after="100" w:afterAutospacing="1" w:line="240" w:lineRule="auto"/>
        <w:jc w:val="both"/>
        <w:rPr>
          <w:rFonts w:asciiTheme="minorHAnsi" w:eastAsia="Times New Roman" w:hAnsiTheme="minorHAnsi" w:cstheme="minorHAnsi"/>
          <w:sz w:val="22"/>
          <w:szCs w:val="22"/>
        </w:rPr>
      </w:pPr>
      <w:r w:rsidRPr="00F76297">
        <w:rPr>
          <w:rFonts w:asciiTheme="minorHAnsi" w:eastAsia="Times New Roman" w:hAnsiTheme="minorHAnsi" w:cstheme="minorHAnsi"/>
          <w:sz w:val="22"/>
          <w:szCs w:val="22"/>
        </w:rPr>
        <w:t>Les entrepreneur-e-</w:t>
      </w:r>
      <w:r w:rsidR="00AD4BB5" w:rsidRPr="009B37EB">
        <w:rPr>
          <w:rFonts w:asciiTheme="minorHAnsi" w:eastAsia="Times New Roman" w:hAnsiTheme="minorHAnsi" w:cstheme="minorHAnsi"/>
          <w:sz w:val="22"/>
          <w:szCs w:val="22"/>
        </w:rPr>
        <w:t>s diasporiques accompagné</w:t>
      </w:r>
      <w:r w:rsidR="009B37EB">
        <w:rPr>
          <w:rFonts w:asciiTheme="minorHAnsi" w:eastAsia="Times New Roman" w:hAnsiTheme="minorHAnsi" w:cstheme="minorHAnsi"/>
          <w:sz w:val="22"/>
          <w:szCs w:val="22"/>
        </w:rPr>
        <w:t>-e-</w:t>
      </w:r>
      <w:r w:rsidR="00AD4BB5" w:rsidRPr="009B37EB">
        <w:rPr>
          <w:rFonts w:asciiTheme="minorHAnsi" w:eastAsia="Times New Roman" w:hAnsiTheme="minorHAnsi" w:cstheme="minorHAnsi"/>
          <w:sz w:val="22"/>
          <w:szCs w:val="22"/>
        </w:rPr>
        <w:t>s accèdent à des mécanismes de financement diversifiés, inclusifs et adaptés aux différentes phases de développement de leurs entreprises ;</w:t>
      </w:r>
    </w:p>
    <w:p w:rsidR="00AD4BB5" w:rsidRPr="009B37EB" w:rsidRDefault="00AD4BB5" w:rsidP="009B37EB">
      <w:pPr>
        <w:numPr>
          <w:ilvl w:val="0"/>
          <w:numId w:val="50"/>
        </w:numPr>
        <w:spacing w:before="100" w:beforeAutospacing="1" w:after="100" w:afterAutospacing="1" w:line="240" w:lineRule="auto"/>
        <w:jc w:val="both"/>
        <w:rPr>
          <w:rFonts w:asciiTheme="minorHAnsi" w:eastAsia="Times New Roman" w:hAnsiTheme="minorHAnsi" w:cstheme="minorHAnsi"/>
          <w:sz w:val="22"/>
          <w:szCs w:val="22"/>
        </w:rPr>
      </w:pPr>
      <w:r w:rsidRPr="009B37EB">
        <w:rPr>
          <w:rFonts w:asciiTheme="minorHAnsi" w:eastAsia="Times New Roman" w:hAnsiTheme="minorHAnsi" w:cstheme="minorHAnsi"/>
          <w:sz w:val="22"/>
          <w:szCs w:val="22"/>
        </w:rPr>
        <w:t>Les entreprises diasporiques renforcent leur préparation à l’investissement, leur solidité financière et leur capacité de mobilisation de ressources transnationales ;</w:t>
      </w:r>
    </w:p>
    <w:p w:rsidR="00AD4BB5" w:rsidRPr="009B37EB" w:rsidRDefault="00F76297" w:rsidP="009B37EB">
      <w:pPr>
        <w:numPr>
          <w:ilvl w:val="0"/>
          <w:numId w:val="50"/>
        </w:numPr>
        <w:spacing w:before="100" w:beforeAutospacing="1" w:after="100" w:afterAutospacing="1" w:line="240" w:lineRule="auto"/>
        <w:jc w:val="both"/>
        <w:rPr>
          <w:rFonts w:asciiTheme="minorHAnsi" w:eastAsia="Times New Roman" w:hAnsiTheme="minorHAnsi" w:cstheme="minorHAnsi"/>
          <w:sz w:val="22"/>
          <w:szCs w:val="22"/>
        </w:rPr>
      </w:pPr>
      <w:r w:rsidRPr="00F76297">
        <w:rPr>
          <w:rFonts w:asciiTheme="minorHAnsi" w:eastAsia="Times New Roman" w:hAnsiTheme="minorHAnsi" w:cstheme="minorHAnsi"/>
          <w:sz w:val="22"/>
          <w:szCs w:val="22"/>
        </w:rPr>
        <w:t>Les femmes entrepreneure</w:t>
      </w:r>
      <w:r w:rsidR="00AD4BB5" w:rsidRPr="009B37EB">
        <w:rPr>
          <w:rFonts w:asciiTheme="minorHAnsi" w:eastAsia="Times New Roman" w:hAnsiTheme="minorHAnsi" w:cstheme="minorHAnsi"/>
          <w:sz w:val="22"/>
          <w:szCs w:val="22"/>
        </w:rPr>
        <w:t>s diasporiques bénéficient d’un accès renforcé aux financements, aux réseaux d’investisseurs et aux opportunités de cofinancement</w:t>
      </w:r>
      <w:r w:rsidR="00A83A9D">
        <w:rPr>
          <w:rFonts w:asciiTheme="minorHAnsi" w:eastAsia="Times New Roman" w:hAnsiTheme="minorHAnsi" w:cstheme="minorHAnsi"/>
          <w:sz w:val="22"/>
          <w:szCs w:val="22"/>
        </w:rPr>
        <w:t xml:space="preserve"> </w:t>
      </w:r>
      <w:r w:rsidR="00AD4BB5" w:rsidRPr="009B37EB">
        <w:rPr>
          <w:rFonts w:asciiTheme="minorHAnsi" w:eastAsia="Times New Roman" w:hAnsiTheme="minorHAnsi" w:cstheme="minorHAnsi"/>
          <w:sz w:val="22"/>
          <w:szCs w:val="22"/>
        </w:rPr>
        <w:t>;</w:t>
      </w:r>
    </w:p>
    <w:p w:rsidR="00AD4BB5" w:rsidRPr="009B37EB" w:rsidRDefault="00AD4BB5" w:rsidP="009B37EB">
      <w:pPr>
        <w:numPr>
          <w:ilvl w:val="0"/>
          <w:numId w:val="50"/>
        </w:numPr>
        <w:spacing w:before="100" w:beforeAutospacing="1" w:after="100" w:afterAutospacing="1" w:line="240" w:lineRule="auto"/>
        <w:jc w:val="both"/>
        <w:rPr>
          <w:rFonts w:asciiTheme="minorHAnsi" w:eastAsia="Times New Roman" w:hAnsiTheme="minorHAnsi" w:cstheme="minorHAnsi"/>
          <w:sz w:val="22"/>
          <w:szCs w:val="22"/>
        </w:rPr>
      </w:pPr>
      <w:r w:rsidRPr="009B37EB">
        <w:rPr>
          <w:rFonts w:asciiTheme="minorHAnsi" w:eastAsia="Times New Roman" w:hAnsiTheme="minorHAnsi" w:cstheme="minorHAnsi"/>
          <w:sz w:val="22"/>
          <w:szCs w:val="22"/>
        </w:rPr>
        <w:t xml:space="preserve">Les mécanismes soutenus favorisent le financement de modèles entrepreneuriaux à impact social et environnemental, notamment à travers des instruments adaptés (fonds d’amorçage, subventions d’amorçage, prêts d’honneur, avances remboursables, </w:t>
      </w:r>
      <w:proofErr w:type="spellStart"/>
      <w:r w:rsidRPr="009B37EB">
        <w:rPr>
          <w:rFonts w:asciiTheme="minorHAnsi" w:eastAsia="Times New Roman" w:hAnsiTheme="minorHAnsi" w:cstheme="minorHAnsi"/>
          <w:sz w:val="22"/>
          <w:szCs w:val="22"/>
        </w:rPr>
        <w:t>co</w:t>
      </w:r>
      <w:proofErr w:type="spellEnd"/>
      <w:r w:rsidRPr="009B37EB">
        <w:rPr>
          <w:rFonts w:asciiTheme="minorHAnsi" w:eastAsia="Times New Roman" w:hAnsiTheme="minorHAnsi" w:cstheme="minorHAnsi"/>
          <w:sz w:val="22"/>
          <w:szCs w:val="22"/>
        </w:rPr>
        <w:t>-investissements diasporiques, dispositifs hybrides ou de garantie, etc.) ;</w:t>
      </w:r>
    </w:p>
    <w:p w:rsidR="00AD4BB5" w:rsidRPr="009B37EB" w:rsidRDefault="00AD4BB5" w:rsidP="009B37EB">
      <w:pPr>
        <w:numPr>
          <w:ilvl w:val="0"/>
          <w:numId w:val="50"/>
        </w:numPr>
        <w:spacing w:before="100" w:beforeAutospacing="1" w:after="100" w:afterAutospacing="1" w:line="240" w:lineRule="auto"/>
        <w:jc w:val="both"/>
        <w:rPr>
          <w:rFonts w:asciiTheme="minorHAnsi" w:eastAsia="Times New Roman" w:hAnsiTheme="minorHAnsi" w:cstheme="minorHAnsi"/>
          <w:sz w:val="22"/>
          <w:szCs w:val="22"/>
        </w:rPr>
      </w:pPr>
      <w:r w:rsidRPr="009B37EB">
        <w:rPr>
          <w:rFonts w:asciiTheme="minorHAnsi" w:eastAsia="Times New Roman" w:hAnsiTheme="minorHAnsi" w:cstheme="minorHAnsi"/>
          <w:sz w:val="22"/>
          <w:szCs w:val="22"/>
        </w:rPr>
        <w:t>Les dispositifs mis en œuvre contribuent au développement de chaînes de valeur inclusives et durables dans les pays ciblés, en renforçant les liens économiques entre diasporas et territoires ;</w:t>
      </w:r>
    </w:p>
    <w:p w:rsidR="00AD4BB5" w:rsidRPr="009B37EB" w:rsidRDefault="00AD4BB5" w:rsidP="009B37EB">
      <w:pPr>
        <w:numPr>
          <w:ilvl w:val="0"/>
          <w:numId w:val="50"/>
        </w:numPr>
        <w:spacing w:before="100" w:beforeAutospacing="1" w:after="100" w:afterAutospacing="1" w:line="240" w:lineRule="auto"/>
        <w:jc w:val="both"/>
        <w:rPr>
          <w:rFonts w:asciiTheme="minorHAnsi" w:eastAsia="Times New Roman" w:hAnsiTheme="minorHAnsi" w:cstheme="minorHAnsi"/>
          <w:sz w:val="22"/>
          <w:szCs w:val="22"/>
        </w:rPr>
      </w:pPr>
      <w:r w:rsidRPr="009B37EB">
        <w:rPr>
          <w:rFonts w:asciiTheme="minorHAnsi" w:eastAsia="Times New Roman" w:hAnsiTheme="minorHAnsi" w:cstheme="minorHAnsi"/>
          <w:sz w:val="22"/>
          <w:szCs w:val="22"/>
        </w:rPr>
        <w:t xml:space="preserve">Les structures </w:t>
      </w:r>
      <w:r w:rsidR="00CD69EA">
        <w:rPr>
          <w:rFonts w:asciiTheme="minorHAnsi" w:eastAsia="Times New Roman" w:hAnsiTheme="minorHAnsi" w:cstheme="minorHAnsi"/>
          <w:sz w:val="22"/>
          <w:szCs w:val="22"/>
        </w:rPr>
        <w:t>d’accompagnement</w:t>
      </w:r>
      <w:r w:rsidRPr="009B37EB">
        <w:rPr>
          <w:rFonts w:asciiTheme="minorHAnsi" w:eastAsia="Times New Roman" w:hAnsiTheme="minorHAnsi" w:cstheme="minorHAnsi"/>
          <w:sz w:val="22"/>
          <w:szCs w:val="22"/>
        </w:rPr>
        <w:t xml:space="preserve"> assurent l’ingénierie, l’intermédiation et l’accompagnement financier nécessaires pour faciliter l’ac</w:t>
      </w:r>
      <w:r w:rsidR="00F76297">
        <w:rPr>
          <w:rFonts w:asciiTheme="minorHAnsi" w:eastAsia="Times New Roman" w:hAnsiTheme="minorHAnsi" w:cstheme="minorHAnsi"/>
          <w:sz w:val="22"/>
          <w:szCs w:val="22"/>
        </w:rPr>
        <w:t>cès effectif des entrepreneur-</w:t>
      </w:r>
      <w:r w:rsidR="00F76297" w:rsidRPr="00F76297">
        <w:rPr>
          <w:rFonts w:asciiTheme="minorHAnsi" w:eastAsia="Times New Roman" w:hAnsiTheme="minorHAnsi" w:cstheme="minorHAnsi"/>
          <w:sz w:val="22"/>
          <w:szCs w:val="22"/>
        </w:rPr>
        <w:t>e-</w:t>
      </w:r>
      <w:r w:rsidRPr="009B37EB">
        <w:rPr>
          <w:rFonts w:asciiTheme="minorHAnsi" w:eastAsia="Times New Roman" w:hAnsiTheme="minorHAnsi" w:cstheme="minorHAnsi"/>
          <w:sz w:val="22"/>
          <w:szCs w:val="22"/>
        </w:rPr>
        <w:t>s diasporiques aux financements.</w:t>
      </w:r>
    </w:p>
    <w:p w:rsidR="008B7953" w:rsidRPr="00ED5EAF" w:rsidRDefault="00800883">
      <w:pPr>
        <w:pStyle w:val="NormalWeb"/>
        <w:jc w:val="both"/>
        <w:rPr>
          <w:rFonts w:asciiTheme="minorHAnsi" w:eastAsia="Times" w:hAnsiTheme="minorHAnsi" w:cstheme="minorHAnsi"/>
          <w:bCs/>
          <w:sz w:val="22"/>
          <w:szCs w:val="22"/>
        </w:rPr>
      </w:pPr>
      <w:r>
        <w:rPr>
          <w:rFonts w:asciiTheme="minorHAnsi" w:hAnsiTheme="minorHAnsi" w:cstheme="minorHAnsi"/>
          <w:bCs/>
          <w:sz w:val="22"/>
          <w:szCs w:val="22"/>
        </w:rPr>
        <w:t xml:space="preserve">Le demandeur chef de file doit être en </w:t>
      </w:r>
      <w:r w:rsidR="00CD69EA">
        <w:rPr>
          <w:rFonts w:asciiTheme="minorHAnsi" w:hAnsiTheme="minorHAnsi" w:cstheme="minorHAnsi"/>
          <w:bCs/>
          <w:sz w:val="22"/>
          <w:szCs w:val="22"/>
        </w:rPr>
        <w:t>mesure</w:t>
      </w:r>
      <w:r>
        <w:rPr>
          <w:rFonts w:asciiTheme="minorHAnsi" w:hAnsiTheme="minorHAnsi" w:cstheme="minorHAnsi"/>
          <w:bCs/>
          <w:sz w:val="22"/>
          <w:szCs w:val="22"/>
        </w:rPr>
        <w:t xml:space="preserve"> de démontrer sa</w:t>
      </w:r>
      <w:r w:rsidRPr="00ED5EAF">
        <w:rPr>
          <w:rFonts w:asciiTheme="minorHAnsi" w:eastAsia="Times" w:hAnsiTheme="minorHAnsi" w:cstheme="minorHAnsi"/>
          <w:bCs/>
          <w:sz w:val="22"/>
          <w:szCs w:val="22"/>
        </w:rPr>
        <w:t xml:space="preserve"> capacité opérationnelle, technique et financière</w:t>
      </w:r>
      <w:r>
        <w:rPr>
          <w:rFonts w:asciiTheme="minorHAnsi" w:hAnsiTheme="minorHAnsi" w:cstheme="minorHAnsi"/>
          <w:bCs/>
          <w:sz w:val="22"/>
          <w:szCs w:val="22"/>
        </w:rPr>
        <w:t>, ainsi que celles de ses partenaires,</w:t>
      </w:r>
      <w:r w:rsidRPr="00ED5EAF">
        <w:rPr>
          <w:rFonts w:asciiTheme="minorHAnsi" w:eastAsia="Times" w:hAnsiTheme="minorHAnsi" w:cstheme="minorHAnsi"/>
          <w:bCs/>
          <w:sz w:val="22"/>
          <w:szCs w:val="22"/>
        </w:rPr>
        <w:t xml:space="preserve"> à assurer la mise en œuvre intégrale de l’action </w:t>
      </w:r>
      <w:r>
        <w:rPr>
          <w:rFonts w:asciiTheme="minorHAnsi" w:hAnsiTheme="minorHAnsi" w:cstheme="minorHAnsi"/>
          <w:bCs/>
          <w:sz w:val="22"/>
          <w:szCs w:val="22"/>
        </w:rPr>
        <w:t xml:space="preserve">(appui technique et financier) </w:t>
      </w:r>
      <w:r w:rsidRPr="00ED5EAF">
        <w:rPr>
          <w:rFonts w:asciiTheme="minorHAnsi" w:eastAsia="Times" w:hAnsiTheme="minorHAnsi" w:cstheme="minorHAnsi"/>
          <w:bCs/>
          <w:sz w:val="22"/>
          <w:szCs w:val="22"/>
        </w:rPr>
        <w:t>dans l’ensemble des pays concernés par le projet</w:t>
      </w:r>
      <w:r w:rsidR="00ED5EAF" w:rsidRPr="00ED5EAF">
        <w:rPr>
          <w:rFonts w:asciiTheme="minorHAnsi" w:eastAsia="Times" w:hAnsiTheme="minorHAnsi" w:cstheme="minorHAnsi"/>
          <w:bCs/>
          <w:sz w:val="22"/>
          <w:szCs w:val="22"/>
        </w:rPr>
        <w:t xml:space="preserve">, à savoir en </w:t>
      </w:r>
      <w:r w:rsidR="009B37EB">
        <w:rPr>
          <w:rFonts w:asciiTheme="minorHAnsi" w:eastAsia="Times" w:hAnsiTheme="minorHAnsi" w:cstheme="minorHAnsi"/>
          <w:bCs/>
          <w:sz w:val="22"/>
          <w:szCs w:val="22"/>
        </w:rPr>
        <w:t>France</w:t>
      </w:r>
      <w:r w:rsidR="00ED5EAF" w:rsidRPr="00ED5EAF">
        <w:rPr>
          <w:rFonts w:asciiTheme="minorHAnsi" w:eastAsia="Times" w:hAnsiTheme="minorHAnsi" w:cstheme="minorHAnsi"/>
          <w:bCs/>
          <w:sz w:val="22"/>
          <w:szCs w:val="22"/>
        </w:rPr>
        <w:t xml:space="preserve"> ainsi qu’au Cameroun, en Côte d’Ivoire, au Maroc, au Sénégal et en Tunisie. À ce titre, </w:t>
      </w:r>
      <w:r>
        <w:rPr>
          <w:rFonts w:asciiTheme="minorHAnsi" w:eastAsia="Times" w:hAnsiTheme="minorHAnsi" w:cstheme="minorHAnsi"/>
          <w:bCs/>
          <w:sz w:val="22"/>
          <w:szCs w:val="22"/>
        </w:rPr>
        <w:t>le chef de file et ses partenaires</w:t>
      </w:r>
      <w:r w:rsidR="00ED5EAF" w:rsidRPr="00ED5EAF">
        <w:rPr>
          <w:rFonts w:asciiTheme="minorHAnsi" w:eastAsia="Times" w:hAnsiTheme="minorHAnsi" w:cstheme="minorHAnsi"/>
          <w:bCs/>
          <w:sz w:val="22"/>
          <w:szCs w:val="22"/>
        </w:rPr>
        <w:t xml:space="preserve"> devront justifier d’une présence effective, de partenariats formalisés ou de relais opérationnels solides dans chacun des territoires d’intervention, garantissant une coordination transnationale efficiente, une connaissance fine des écosystèmes locaux et une capacité de déploiement homogène des activités, conformément aux exigences du présent appel à projets.</w:t>
      </w:r>
    </w:p>
    <w:p w:rsidR="009762EE" w:rsidRPr="009762EE" w:rsidRDefault="00ED5EAF" w:rsidP="009762EE">
      <w:pPr>
        <w:pStyle w:val="NormalWeb"/>
        <w:jc w:val="both"/>
        <w:rPr>
          <w:rFonts w:asciiTheme="minorHAnsi" w:eastAsia="Times" w:hAnsiTheme="minorHAnsi" w:cstheme="minorHAnsi"/>
          <w:bCs/>
          <w:sz w:val="22"/>
          <w:szCs w:val="22"/>
        </w:rPr>
      </w:pPr>
      <w:r w:rsidRPr="00ED5EAF">
        <w:rPr>
          <w:rFonts w:asciiTheme="minorHAnsi" w:eastAsia="Times" w:hAnsiTheme="minorHAnsi" w:cstheme="minorHAnsi"/>
          <w:bCs/>
          <w:sz w:val="22"/>
          <w:szCs w:val="22"/>
        </w:rPr>
        <w:t xml:space="preserve">Les structures </w:t>
      </w:r>
      <w:r w:rsidR="002606C8">
        <w:rPr>
          <w:rFonts w:asciiTheme="minorHAnsi" w:eastAsia="Times" w:hAnsiTheme="minorHAnsi" w:cstheme="minorHAnsi"/>
          <w:bCs/>
          <w:sz w:val="22"/>
          <w:szCs w:val="22"/>
        </w:rPr>
        <w:t>d’accompagnement</w:t>
      </w:r>
      <w:r w:rsidR="002606C8" w:rsidRPr="00ED5EAF">
        <w:rPr>
          <w:rFonts w:asciiTheme="minorHAnsi" w:eastAsia="Times" w:hAnsiTheme="minorHAnsi" w:cstheme="minorHAnsi"/>
          <w:bCs/>
          <w:sz w:val="22"/>
          <w:szCs w:val="22"/>
        </w:rPr>
        <w:t xml:space="preserve"> </w:t>
      </w:r>
      <w:r w:rsidRPr="00ED5EAF">
        <w:rPr>
          <w:rFonts w:asciiTheme="minorHAnsi" w:eastAsia="Times" w:hAnsiTheme="minorHAnsi" w:cstheme="minorHAnsi"/>
          <w:bCs/>
          <w:sz w:val="22"/>
          <w:szCs w:val="22"/>
        </w:rPr>
        <w:t>candidates seront encouragées à intégrer de manière transversale une approche sensible au genre et aux inégalités multifactorielles, afin de promouvoir la participation effective des femmes – tant au sein des diasporas que dans les territoires d’implantation – et de soutenir des initiatives contribuant à la réduction des inégalités sociales, économiques et territoriales.</w:t>
      </w:r>
      <w:r w:rsidR="000C4E70">
        <w:rPr>
          <w:rFonts w:asciiTheme="minorHAnsi" w:eastAsia="Times" w:hAnsiTheme="minorHAnsi" w:cstheme="minorHAnsi"/>
          <w:bCs/>
          <w:sz w:val="22"/>
          <w:szCs w:val="22"/>
        </w:rPr>
        <w:t xml:space="preserve"> </w:t>
      </w:r>
      <w:r w:rsidR="00E20210">
        <w:rPr>
          <w:rFonts w:asciiTheme="minorHAnsi" w:eastAsia="Times" w:hAnsiTheme="minorHAnsi" w:cstheme="minorHAnsi"/>
          <w:bCs/>
          <w:sz w:val="22"/>
          <w:szCs w:val="22"/>
        </w:rPr>
        <w:t xml:space="preserve">Elles devront proposer une stratégie d’identification permettant d’identifier suffisamment de femmes entrepreneures répondant aux critères afin d’atteindre au moins 50% de projets accompagnées dirigés ou codirigés par des femmes. </w:t>
      </w:r>
      <w:r w:rsidR="009762EE">
        <w:rPr>
          <w:rFonts w:asciiTheme="minorHAnsi" w:eastAsia="Times" w:hAnsiTheme="minorHAnsi" w:cstheme="minorHAnsi"/>
          <w:bCs/>
          <w:sz w:val="22"/>
          <w:szCs w:val="22"/>
        </w:rPr>
        <w:t xml:space="preserve">Les structures candidates </w:t>
      </w:r>
      <w:r w:rsidR="009762EE" w:rsidRPr="009762EE">
        <w:rPr>
          <w:rFonts w:asciiTheme="minorHAnsi" w:eastAsia="Times" w:hAnsiTheme="minorHAnsi" w:cstheme="minorHAnsi"/>
          <w:bCs/>
          <w:sz w:val="22"/>
          <w:szCs w:val="22"/>
        </w:rPr>
        <w:t xml:space="preserve">doivent démontrer leur capacité à proposer des appuis sur au moins </w:t>
      </w:r>
      <w:r w:rsidR="0041062E">
        <w:rPr>
          <w:rFonts w:asciiTheme="minorHAnsi" w:eastAsia="Times" w:hAnsiTheme="minorHAnsi" w:cstheme="minorHAnsi"/>
          <w:bCs/>
          <w:sz w:val="22"/>
          <w:szCs w:val="22"/>
        </w:rPr>
        <w:t>trois (</w:t>
      </w:r>
      <w:r w:rsidR="009762EE" w:rsidRPr="009762EE">
        <w:rPr>
          <w:rFonts w:asciiTheme="minorHAnsi" w:eastAsia="Times" w:hAnsiTheme="minorHAnsi" w:cstheme="minorHAnsi"/>
          <w:bCs/>
          <w:sz w:val="22"/>
          <w:szCs w:val="22"/>
        </w:rPr>
        <w:t>3</w:t>
      </w:r>
      <w:r w:rsidR="0041062E">
        <w:rPr>
          <w:rFonts w:asciiTheme="minorHAnsi" w:eastAsia="Times" w:hAnsiTheme="minorHAnsi" w:cstheme="minorHAnsi"/>
          <w:bCs/>
          <w:sz w:val="22"/>
          <w:szCs w:val="22"/>
        </w:rPr>
        <w:t>)</w:t>
      </w:r>
      <w:r w:rsidR="009762EE" w:rsidRPr="009762EE">
        <w:rPr>
          <w:rFonts w:asciiTheme="minorHAnsi" w:eastAsia="Times" w:hAnsiTheme="minorHAnsi" w:cstheme="minorHAnsi"/>
          <w:bCs/>
          <w:sz w:val="22"/>
          <w:szCs w:val="22"/>
        </w:rPr>
        <w:t xml:space="preserve"> domaines parmi les 6</w:t>
      </w:r>
      <w:r w:rsidR="0041062E">
        <w:rPr>
          <w:rFonts w:asciiTheme="minorHAnsi" w:eastAsia="Times" w:hAnsiTheme="minorHAnsi" w:cstheme="minorHAnsi"/>
          <w:bCs/>
          <w:sz w:val="22"/>
          <w:szCs w:val="22"/>
        </w:rPr>
        <w:t xml:space="preserve"> (six)</w:t>
      </w:r>
      <w:r w:rsidR="009762EE" w:rsidRPr="009762EE">
        <w:rPr>
          <w:rFonts w:asciiTheme="minorHAnsi" w:eastAsia="Times" w:hAnsiTheme="minorHAnsi" w:cstheme="minorHAnsi"/>
          <w:bCs/>
          <w:sz w:val="22"/>
          <w:szCs w:val="22"/>
        </w:rPr>
        <w:t xml:space="preserve"> domaines suivants identifiés comme prioritaires pour les </w:t>
      </w:r>
      <w:r w:rsidR="009762EE">
        <w:rPr>
          <w:rFonts w:asciiTheme="minorHAnsi" w:eastAsia="Times" w:hAnsiTheme="minorHAnsi" w:cstheme="minorHAnsi"/>
          <w:bCs/>
          <w:sz w:val="22"/>
          <w:szCs w:val="22"/>
        </w:rPr>
        <w:t xml:space="preserve">femmes entrepreneures </w:t>
      </w:r>
      <w:r w:rsidR="009762EE" w:rsidRPr="009762EE">
        <w:rPr>
          <w:rFonts w:asciiTheme="minorHAnsi" w:eastAsia="Times" w:hAnsiTheme="minorHAnsi" w:cstheme="minorHAnsi"/>
          <w:bCs/>
          <w:sz w:val="22"/>
          <w:szCs w:val="22"/>
        </w:rPr>
        <w:t>:</w:t>
      </w:r>
    </w:p>
    <w:p w:rsidR="009762EE" w:rsidRPr="009762EE" w:rsidRDefault="009762EE" w:rsidP="009762EE">
      <w:pPr>
        <w:pStyle w:val="NormalWeb"/>
        <w:numPr>
          <w:ilvl w:val="1"/>
          <w:numId w:val="33"/>
        </w:numPr>
        <w:jc w:val="both"/>
        <w:rPr>
          <w:rFonts w:asciiTheme="minorHAnsi" w:eastAsia="Times" w:hAnsiTheme="minorHAnsi" w:cstheme="minorHAnsi"/>
          <w:bCs/>
          <w:sz w:val="22"/>
          <w:szCs w:val="22"/>
        </w:rPr>
      </w:pPr>
      <w:r w:rsidRPr="009762EE">
        <w:rPr>
          <w:rFonts w:asciiTheme="minorHAnsi" w:eastAsia="Times" w:hAnsiTheme="minorHAnsi" w:cstheme="minorHAnsi"/>
          <w:bCs/>
          <w:sz w:val="22"/>
          <w:szCs w:val="22"/>
        </w:rPr>
        <w:t>La lutte contre les stéréotypes sur les femmes entrepreneuses, contre la violence et le h</w:t>
      </w:r>
      <w:r>
        <w:rPr>
          <w:rFonts w:asciiTheme="minorHAnsi" w:eastAsia="Times" w:hAnsiTheme="minorHAnsi" w:cstheme="minorHAnsi"/>
          <w:bCs/>
          <w:sz w:val="22"/>
          <w:szCs w:val="22"/>
        </w:rPr>
        <w:t>arcèlement à l'encontre des (i)</w:t>
      </w:r>
      <w:r w:rsidRPr="009762EE">
        <w:rPr>
          <w:rFonts w:asciiTheme="minorHAnsi" w:eastAsia="Times" w:hAnsiTheme="minorHAnsi" w:cstheme="minorHAnsi"/>
          <w:bCs/>
          <w:sz w:val="22"/>
          <w:szCs w:val="22"/>
        </w:rPr>
        <w:t xml:space="preserve"> femm</w:t>
      </w:r>
      <w:r>
        <w:rPr>
          <w:rFonts w:asciiTheme="minorHAnsi" w:eastAsia="Times" w:hAnsiTheme="minorHAnsi" w:cstheme="minorHAnsi"/>
          <w:bCs/>
          <w:sz w:val="22"/>
          <w:szCs w:val="22"/>
        </w:rPr>
        <w:t>es accompagnées par MEET Africa, (ii)</w:t>
      </w:r>
      <w:r w:rsidRPr="009762EE">
        <w:rPr>
          <w:rFonts w:asciiTheme="minorHAnsi" w:eastAsia="Times" w:hAnsiTheme="minorHAnsi" w:cstheme="minorHAnsi"/>
          <w:bCs/>
          <w:sz w:val="22"/>
          <w:szCs w:val="22"/>
        </w:rPr>
        <w:t xml:space="preserve"> à l'encontre des femmes accompagnées par </w:t>
      </w:r>
      <w:r w:rsidR="00B85534">
        <w:rPr>
          <w:rFonts w:asciiTheme="minorHAnsi" w:hAnsiTheme="minorHAnsi" w:cstheme="minorHAnsi"/>
          <w:sz w:val="22"/>
          <w:szCs w:val="22"/>
        </w:rPr>
        <w:t>la</w:t>
      </w:r>
      <w:r w:rsidR="00B85534" w:rsidRPr="00425421">
        <w:rPr>
          <w:rFonts w:asciiTheme="minorHAnsi" w:hAnsiTheme="minorHAnsi" w:cstheme="minorHAnsi"/>
          <w:sz w:val="22"/>
          <w:szCs w:val="22"/>
        </w:rPr>
        <w:t xml:space="preserve"> ou les structure(s) d’accompagnement </w:t>
      </w:r>
      <w:r>
        <w:rPr>
          <w:rFonts w:asciiTheme="minorHAnsi" w:eastAsia="Times" w:hAnsiTheme="minorHAnsi" w:cstheme="minorHAnsi"/>
          <w:bCs/>
          <w:sz w:val="22"/>
          <w:szCs w:val="22"/>
        </w:rPr>
        <w:t>dans ses autres activités et</w:t>
      </w:r>
      <w:r w:rsidRPr="009762EE">
        <w:rPr>
          <w:rFonts w:asciiTheme="minorHAnsi" w:eastAsia="Times" w:hAnsiTheme="minorHAnsi" w:cstheme="minorHAnsi"/>
          <w:bCs/>
          <w:sz w:val="22"/>
          <w:szCs w:val="22"/>
        </w:rPr>
        <w:t xml:space="preserve"> (iii) des femmes parmi ses équipes</w:t>
      </w:r>
      <w:r>
        <w:rPr>
          <w:rFonts w:asciiTheme="minorHAnsi" w:eastAsia="Times" w:hAnsiTheme="minorHAnsi" w:cstheme="minorHAnsi"/>
          <w:bCs/>
          <w:sz w:val="22"/>
          <w:szCs w:val="22"/>
        </w:rPr>
        <w:t> ;</w:t>
      </w:r>
    </w:p>
    <w:p w:rsidR="009762EE" w:rsidRPr="009762EE" w:rsidRDefault="009762EE" w:rsidP="009762EE">
      <w:pPr>
        <w:pStyle w:val="NormalWeb"/>
        <w:numPr>
          <w:ilvl w:val="1"/>
          <w:numId w:val="33"/>
        </w:numPr>
        <w:jc w:val="both"/>
        <w:rPr>
          <w:rFonts w:asciiTheme="minorHAnsi" w:eastAsia="Times" w:hAnsiTheme="minorHAnsi" w:cstheme="minorHAnsi"/>
          <w:bCs/>
          <w:sz w:val="22"/>
          <w:szCs w:val="22"/>
        </w:rPr>
      </w:pPr>
      <w:r w:rsidRPr="009762EE">
        <w:rPr>
          <w:rFonts w:asciiTheme="minorHAnsi" w:eastAsia="Times" w:hAnsiTheme="minorHAnsi" w:cstheme="minorHAnsi"/>
          <w:bCs/>
          <w:sz w:val="22"/>
          <w:szCs w:val="22"/>
        </w:rPr>
        <w:t>L’accès aux financements et le soutien à l'internationalisation de l'entreprise</w:t>
      </w:r>
      <w:r>
        <w:rPr>
          <w:rFonts w:asciiTheme="minorHAnsi" w:eastAsia="Times" w:hAnsiTheme="minorHAnsi" w:cstheme="minorHAnsi"/>
          <w:bCs/>
          <w:sz w:val="22"/>
          <w:szCs w:val="22"/>
        </w:rPr>
        <w:t> ;</w:t>
      </w:r>
    </w:p>
    <w:p w:rsidR="009762EE" w:rsidRPr="009762EE" w:rsidRDefault="009762EE" w:rsidP="009762EE">
      <w:pPr>
        <w:pStyle w:val="NormalWeb"/>
        <w:numPr>
          <w:ilvl w:val="1"/>
          <w:numId w:val="33"/>
        </w:numPr>
        <w:jc w:val="both"/>
        <w:rPr>
          <w:rFonts w:asciiTheme="minorHAnsi" w:eastAsia="Times" w:hAnsiTheme="minorHAnsi" w:cstheme="minorHAnsi"/>
          <w:bCs/>
          <w:sz w:val="22"/>
          <w:szCs w:val="22"/>
        </w:rPr>
      </w:pPr>
      <w:r w:rsidRPr="009762EE">
        <w:rPr>
          <w:rFonts w:asciiTheme="minorHAnsi" w:eastAsia="Times" w:hAnsiTheme="minorHAnsi" w:cstheme="minorHAnsi"/>
          <w:bCs/>
          <w:sz w:val="22"/>
          <w:szCs w:val="22"/>
        </w:rPr>
        <w:t>Le développement d'une stratégie IA et le renforcement des compétences technologiques (e-commerce par exemple)</w:t>
      </w:r>
      <w:r>
        <w:rPr>
          <w:rFonts w:asciiTheme="minorHAnsi" w:eastAsia="Times" w:hAnsiTheme="minorHAnsi" w:cstheme="minorHAnsi"/>
          <w:bCs/>
          <w:sz w:val="22"/>
          <w:szCs w:val="22"/>
        </w:rPr>
        <w:t> ;</w:t>
      </w:r>
    </w:p>
    <w:p w:rsidR="009762EE" w:rsidRPr="009762EE" w:rsidRDefault="009762EE" w:rsidP="009762EE">
      <w:pPr>
        <w:pStyle w:val="NormalWeb"/>
        <w:numPr>
          <w:ilvl w:val="1"/>
          <w:numId w:val="33"/>
        </w:numPr>
        <w:jc w:val="both"/>
        <w:rPr>
          <w:rFonts w:asciiTheme="minorHAnsi" w:eastAsia="Times" w:hAnsiTheme="minorHAnsi" w:cstheme="minorHAnsi"/>
          <w:bCs/>
          <w:sz w:val="22"/>
          <w:szCs w:val="22"/>
        </w:rPr>
      </w:pPr>
      <w:r>
        <w:rPr>
          <w:rFonts w:asciiTheme="minorHAnsi" w:eastAsia="Times" w:hAnsiTheme="minorHAnsi" w:cstheme="minorHAnsi"/>
          <w:bCs/>
          <w:sz w:val="22"/>
          <w:szCs w:val="22"/>
        </w:rPr>
        <w:t>L</w:t>
      </w:r>
      <w:r w:rsidRPr="009762EE">
        <w:rPr>
          <w:rFonts w:asciiTheme="minorHAnsi" w:eastAsia="Times" w:hAnsiTheme="minorHAnsi" w:cstheme="minorHAnsi"/>
          <w:bCs/>
          <w:sz w:val="22"/>
          <w:szCs w:val="22"/>
        </w:rPr>
        <w:t>e positionnement en tant que cheffe d'entreprise et le renforcement du leadership</w:t>
      </w:r>
      <w:r>
        <w:rPr>
          <w:rFonts w:asciiTheme="minorHAnsi" w:eastAsia="Times" w:hAnsiTheme="minorHAnsi" w:cstheme="minorHAnsi"/>
          <w:bCs/>
          <w:sz w:val="22"/>
          <w:szCs w:val="22"/>
        </w:rPr>
        <w:t xml:space="preserve"> </w:t>
      </w:r>
      <w:r w:rsidRPr="009762EE">
        <w:rPr>
          <w:rFonts w:asciiTheme="minorHAnsi" w:eastAsia="Times" w:hAnsiTheme="minorHAnsi" w:cstheme="minorHAnsi"/>
          <w:bCs/>
          <w:sz w:val="22"/>
          <w:szCs w:val="22"/>
        </w:rPr>
        <w:t>: approche stratégique de la gestion de l'entreprise, aide à la décision, stratégie pour une meilleure visibilité dans l'écosystème, etc</w:t>
      </w:r>
      <w:r>
        <w:rPr>
          <w:rFonts w:asciiTheme="minorHAnsi" w:eastAsia="Times" w:hAnsiTheme="minorHAnsi" w:cstheme="minorHAnsi"/>
          <w:bCs/>
          <w:sz w:val="22"/>
          <w:szCs w:val="22"/>
        </w:rPr>
        <w:t>. ;</w:t>
      </w:r>
    </w:p>
    <w:p w:rsidR="009762EE" w:rsidRPr="009762EE" w:rsidRDefault="009762EE" w:rsidP="009762EE">
      <w:pPr>
        <w:pStyle w:val="NormalWeb"/>
        <w:numPr>
          <w:ilvl w:val="1"/>
          <w:numId w:val="33"/>
        </w:numPr>
        <w:jc w:val="both"/>
        <w:rPr>
          <w:rFonts w:asciiTheme="minorHAnsi" w:eastAsia="Times" w:hAnsiTheme="minorHAnsi" w:cstheme="minorHAnsi"/>
          <w:bCs/>
          <w:sz w:val="22"/>
          <w:szCs w:val="22"/>
        </w:rPr>
      </w:pPr>
      <w:r>
        <w:rPr>
          <w:rFonts w:asciiTheme="minorHAnsi" w:eastAsia="Times" w:hAnsiTheme="minorHAnsi" w:cstheme="minorHAnsi"/>
          <w:bCs/>
          <w:sz w:val="22"/>
          <w:szCs w:val="22"/>
        </w:rPr>
        <w:t>L</w:t>
      </w:r>
      <w:r w:rsidRPr="009762EE">
        <w:rPr>
          <w:rFonts w:asciiTheme="minorHAnsi" w:eastAsia="Times" w:hAnsiTheme="minorHAnsi" w:cstheme="minorHAnsi"/>
          <w:bCs/>
          <w:sz w:val="22"/>
          <w:szCs w:val="22"/>
        </w:rPr>
        <w:t>a gestion de la vie personnelle et de la parentalité, et la participation des chefs d'entreprise accompagnés dans la conception des activités : format, horaires, etc</w:t>
      </w:r>
      <w:r>
        <w:rPr>
          <w:rFonts w:asciiTheme="minorHAnsi" w:eastAsia="Times" w:hAnsiTheme="minorHAnsi" w:cstheme="minorHAnsi"/>
          <w:bCs/>
          <w:sz w:val="22"/>
          <w:szCs w:val="22"/>
        </w:rPr>
        <w:t>. ;</w:t>
      </w:r>
    </w:p>
    <w:p w:rsidR="008B7953" w:rsidRDefault="009762EE" w:rsidP="009762EE">
      <w:pPr>
        <w:pStyle w:val="NormalWeb"/>
        <w:numPr>
          <w:ilvl w:val="1"/>
          <w:numId w:val="33"/>
        </w:numPr>
        <w:jc w:val="both"/>
        <w:rPr>
          <w:rFonts w:asciiTheme="minorHAnsi" w:eastAsia="Times" w:hAnsiTheme="minorHAnsi" w:cstheme="minorHAnsi"/>
          <w:bCs/>
          <w:sz w:val="22"/>
          <w:szCs w:val="22"/>
        </w:rPr>
      </w:pPr>
      <w:r>
        <w:rPr>
          <w:rFonts w:asciiTheme="minorHAnsi" w:eastAsia="Times" w:hAnsiTheme="minorHAnsi" w:cstheme="minorHAnsi"/>
          <w:bCs/>
          <w:sz w:val="22"/>
          <w:szCs w:val="22"/>
        </w:rPr>
        <w:t>L</w:t>
      </w:r>
      <w:r w:rsidRPr="009762EE">
        <w:rPr>
          <w:rFonts w:asciiTheme="minorHAnsi" w:eastAsia="Times" w:hAnsiTheme="minorHAnsi" w:cstheme="minorHAnsi"/>
          <w:bCs/>
          <w:sz w:val="22"/>
          <w:szCs w:val="22"/>
        </w:rPr>
        <w:t>a préservation de la santé physique et mentale</w:t>
      </w:r>
      <w:r>
        <w:rPr>
          <w:rFonts w:asciiTheme="minorHAnsi" w:eastAsia="Times" w:hAnsiTheme="minorHAnsi" w:cstheme="minorHAnsi"/>
          <w:bCs/>
          <w:sz w:val="22"/>
          <w:szCs w:val="22"/>
        </w:rPr>
        <w:t>.</w:t>
      </w:r>
    </w:p>
    <w:p w:rsidR="009762EE" w:rsidRPr="00ED5EAF" w:rsidRDefault="009762EE" w:rsidP="009762EE">
      <w:pPr>
        <w:pStyle w:val="NormalWeb"/>
        <w:jc w:val="both"/>
        <w:rPr>
          <w:rFonts w:asciiTheme="minorHAnsi" w:eastAsia="Times" w:hAnsiTheme="minorHAnsi" w:cstheme="minorHAnsi"/>
          <w:bCs/>
          <w:sz w:val="22"/>
          <w:szCs w:val="22"/>
        </w:rPr>
      </w:pPr>
      <w:r>
        <w:rPr>
          <w:rFonts w:asciiTheme="minorHAnsi" w:eastAsia="Times" w:hAnsiTheme="minorHAnsi" w:cstheme="minorHAnsi"/>
          <w:bCs/>
          <w:sz w:val="22"/>
          <w:szCs w:val="22"/>
        </w:rPr>
        <w:t xml:space="preserve">Il est attendu des structures candidates de proposer des activités de prise en compte d’au moins trois </w:t>
      </w:r>
      <w:r w:rsidR="0041062E">
        <w:rPr>
          <w:rFonts w:asciiTheme="minorHAnsi" w:eastAsia="Times" w:hAnsiTheme="minorHAnsi" w:cstheme="minorHAnsi"/>
          <w:bCs/>
          <w:sz w:val="22"/>
          <w:szCs w:val="22"/>
        </w:rPr>
        <w:t xml:space="preserve">(3) </w:t>
      </w:r>
      <w:r>
        <w:rPr>
          <w:rFonts w:asciiTheme="minorHAnsi" w:eastAsia="Times" w:hAnsiTheme="minorHAnsi" w:cstheme="minorHAnsi"/>
          <w:bCs/>
          <w:sz w:val="22"/>
          <w:szCs w:val="22"/>
        </w:rPr>
        <w:t>de ces domaines dans leur accompagnement.</w:t>
      </w:r>
    </w:p>
    <w:p w:rsidR="008B7953" w:rsidRDefault="00ED5EAF">
      <w:pPr>
        <w:pStyle w:val="NormalWeb"/>
        <w:jc w:val="both"/>
        <w:rPr>
          <w:rFonts w:asciiTheme="minorHAnsi" w:eastAsia="Times" w:hAnsiTheme="minorHAnsi" w:cstheme="minorHAnsi"/>
          <w:bCs/>
          <w:sz w:val="22"/>
          <w:szCs w:val="22"/>
        </w:rPr>
      </w:pPr>
      <w:r w:rsidRPr="00ED5EAF">
        <w:rPr>
          <w:rFonts w:asciiTheme="minorHAnsi" w:eastAsia="Times" w:hAnsiTheme="minorHAnsi" w:cstheme="minorHAnsi"/>
          <w:bCs/>
          <w:sz w:val="22"/>
          <w:szCs w:val="22"/>
        </w:rPr>
        <w:t>Une attention particulière sera accordée aux projets</w:t>
      </w:r>
      <w:r w:rsidR="002C5EAB">
        <w:rPr>
          <w:rFonts w:asciiTheme="minorHAnsi" w:eastAsia="Times" w:hAnsiTheme="minorHAnsi" w:cstheme="minorHAnsi"/>
          <w:bCs/>
          <w:sz w:val="22"/>
          <w:szCs w:val="22"/>
        </w:rPr>
        <w:t xml:space="preserve"> s’inscrivant dans une logique de partenariat </w:t>
      </w:r>
      <w:r w:rsidR="00213DEB">
        <w:rPr>
          <w:rFonts w:asciiTheme="minorHAnsi" w:eastAsia="Times" w:hAnsiTheme="minorHAnsi" w:cstheme="minorHAnsi"/>
          <w:bCs/>
          <w:sz w:val="22"/>
          <w:szCs w:val="22"/>
        </w:rPr>
        <w:t>caractérisée par</w:t>
      </w:r>
      <w:r w:rsidR="004039BE">
        <w:rPr>
          <w:rFonts w:asciiTheme="minorHAnsi" w:eastAsia="Times" w:hAnsiTheme="minorHAnsi" w:cstheme="minorHAnsi"/>
          <w:bCs/>
          <w:sz w:val="22"/>
          <w:szCs w:val="22"/>
        </w:rPr>
        <w:t xml:space="preserve"> une complémentarité </w:t>
      </w:r>
      <w:r w:rsidR="00213DEB">
        <w:rPr>
          <w:rFonts w:asciiTheme="minorHAnsi" w:eastAsia="Times" w:hAnsiTheme="minorHAnsi" w:cstheme="minorHAnsi"/>
          <w:bCs/>
          <w:sz w:val="22"/>
          <w:szCs w:val="22"/>
        </w:rPr>
        <w:t xml:space="preserve">effective </w:t>
      </w:r>
      <w:r w:rsidR="004039BE">
        <w:rPr>
          <w:rFonts w:asciiTheme="minorHAnsi" w:eastAsia="Times" w:hAnsiTheme="minorHAnsi" w:cstheme="minorHAnsi"/>
          <w:bCs/>
          <w:sz w:val="22"/>
          <w:szCs w:val="22"/>
        </w:rPr>
        <w:t>entre les différentes structures impliquées</w:t>
      </w:r>
      <w:r w:rsidR="002C5EAB">
        <w:rPr>
          <w:rFonts w:asciiTheme="minorHAnsi" w:eastAsia="Times" w:hAnsiTheme="minorHAnsi" w:cstheme="minorHAnsi"/>
          <w:bCs/>
          <w:sz w:val="22"/>
          <w:szCs w:val="22"/>
        </w:rPr>
        <w:t>,</w:t>
      </w:r>
      <w:r w:rsidRPr="00ED5EAF">
        <w:rPr>
          <w:rFonts w:asciiTheme="minorHAnsi" w:eastAsia="Times" w:hAnsiTheme="minorHAnsi" w:cstheme="minorHAnsi"/>
          <w:bCs/>
          <w:sz w:val="22"/>
          <w:szCs w:val="22"/>
        </w:rPr>
        <w:t xml:space="preserve"> démontrant un impact positif mesurable et durable, une gouvernance inclusive, ainsi qu’une capacité à articuler les dynamiques locales et transnationales. Dans le cadre </w:t>
      </w:r>
      <w:r w:rsidR="00AF5206">
        <w:rPr>
          <w:rFonts w:asciiTheme="minorHAnsi" w:eastAsia="Times" w:hAnsiTheme="minorHAnsi" w:cstheme="minorHAnsi"/>
          <w:bCs/>
          <w:sz w:val="22"/>
          <w:szCs w:val="22"/>
        </w:rPr>
        <w:t>de cette action</w:t>
      </w:r>
      <w:r w:rsidRPr="00ED5EAF">
        <w:rPr>
          <w:rFonts w:asciiTheme="minorHAnsi" w:eastAsia="Times" w:hAnsiTheme="minorHAnsi" w:cstheme="minorHAnsi"/>
          <w:bCs/>
          <w:sz w:val="22"/>
          <w:szCs w:val="22"/>
        </w:rPr>
        <w:t>, les candidats sont invités à associer des organisations représentatives des diasporas, des organisations de promotion de l’égalité de genre, ainsi que des acteurs spécialisés dans le financement à impact et l’accompagnement entrepreneurial.</w:t>
      </w:r>
    </w:p>
    <w:p w:rsidR="003F5789" w:rsidRDefault="003F5789">
      <w:pPr>
        <w:pStyle w:val="NormalWeb"/>
        <w:jc w:val="both"/>
        <w:rPr>
          <w:rFonts w:asciiTheme="minorHAnsi" w:eastAsia="Times" w:hAnsiTheme="minorHAnsi" w:cstheme="minorHAnsi"/>
          <w:bCs/>
          <w:sz w:val="22"/>
          <w:szCs w:val="22"/>
        </w:rPr>
      </w:pPr>
      <w:r>
        <w:rPr>
          <w:rFonts w:asciiTheme="minorHAnsi" w:eastAsia="Times" w:hAnsiTheme="minorHAnsi" w:cstheme="minorHAnsi"/>
          <w:bCs/>
          <w:sz w:val="22"/>
          <w:szCs w:val="22"/>
        </w:rPr>
        <w:t xml:space="preserve">Les structures intermédiaires devront : </w:t>
      </w:r>
    </w:p>
    <w:p w:rsidR="003F5789" w:rsidRDefault="003F5789" w:rsidP="009B37EB">
      <w:pPr>
        <w:pStyle w:val="NormalWeb"/>
        <w:numPr>
          <w:ilvl w:val="0"/>
          <w:numId w:val="51"/>
        </w:numPr>
        <w:jc w:val="both"/>
        <w:rPr>
          <w:rFonts w:asciiTheme="minorHAnsi" w:eastAsia="Times" w:hAnsiTheme="minorHAnsi" w:cstheme="minorHAnsi"/>
          <w:bCs/>
          <w:sz w:val="22"/>
          <w:szCs w:val="22"/>
        </w:rPr>
      </w:pPr>
      <w:proofErr w:type="spellStart"/>
      <w:r>
        <w:rPr>
          <w:rFonts w:asciiTheme="minorHAnsi" w:eastAsia="Times" w:hAnsiTheme="minorHAnsi" w:cstheme="minorHAnsi"/>
          <w:bCs/>
          <w:sz w:val="22"/>
          <w:szCs w:val="22"/>
        </w:rPr>
        <w:t>Sourcer</w:t>
      </w:r>
      <w:proofErr w:type="spellEnd"/>
      <w:r>
        <w:rPr>
          <w:rFonts w:asciiTheme="minorHAnsi" w:eastAsia="Times" w:hAnsiTheme="minorHAnsi" w:cstheme="minorHAnsi"/>
          <w:bCs/>
          <w:sz w:val="22"/>
          <w:szCs w:val="22"/>
        </w:rPr>
        <w:t xml:space="preserve"> et sélectionner des entrepreneur</w:t>
      </w:r>
      <w:r w:rsidR="00AF5206">
        <w:rPr>
          <w:rFonts w:asciiTheme="minorHAnsi" w:eastAsia="Times" w:hAnsiTheme="minorHAnsi" w:cstheme="minorHAnsi"/>
          <w:bCs/>
          <w:sz w:val="22"/>
          <w:szCs w:val="22"/>
        </w:rPr>
        <w:t>-</w:t>
      </w:r>
      <w:r>
        <w:rPr>
          <w:rFonts w:asciiTheme="minorHAnsi" w:eastAsia="Times" w:hAnsiTheme="minorHAnsi" w:cstheme="minorHAnsi"/>
          <w:bCs/>
          <w:sz w:val="22"/>
          <w:szCs w:val="22"/>
        </w:rPr>
        <w:t>e</w:t>
      </w:r>
      <w:r w:rsidR="00AF5206">
        <w:rPr>
          <w:rFonts w:asciiTheme="minorHAnsi" w:eastAsia="Times" w:hAnsiTheme="minorHAnsi" w:cstheme="minorHAnsi"/>
          <w:bCs/>
          <w:sz w:val="22"/>
          <w:szCs w:val="22"/>
        </w:rPr>
        <w:t>-</w:t>
      </w:r>
      <w:r>
        <w:rPr>
          <w:rFonts w:asciiTheme="minorHAnsi" w:eastAsia="Times" w:hAnsiTheme="minorHAnsi" w:cstheme="minorHAnsi"/>
          <w:bCs/>
          <w:sz w:val="22"/>
          <w:szCs w:val="22"/>
        </w:rPr>
        <w:t>s de la diaspora correspondant aux critères définis avec Expertise France ;</w:t>
      </w:r>
    </w:p>
    <w:p w:rsidR="003F5789" w:rsidRDefault="003F5789" w:rsidP="009B37EB">
      <w:pPr>
        <w:pStyle w:val="NormalWeb"/>
        <w:numPr>
          <w:ilvl w:val="0"/>
          <w:numId w:val="51"/>
        </w:numPr>
        <w:jc w:val="both"/>
        <w:rPr>
          <w:rFonts w:asciiTheme="minorHAnsi" w:eastAsia="Times" w:hAnsiTheme="minorHAnsi" w:cstheme="minorHAnsi"/>
          <w:bCs/>
          <w:sz w:val="22"/>
          <w:szCs w:val="22"/>
        </w:rPr>
      </w:pPr>
      <w:r>
        <w:rPr>
          <w:rFonts w:asciiTheme="minorHAnsi" w:eastAsia="Times" w:hAnsiTheme="minorHAnsi" w:cstheme="minorHAnsi"/>
          <w:bCs/>
          <w:sz w:val="22"/>
          <w:szCs w:val="22"/>
        </w:rPr>
        <w:t xml:space="preserve">Offrir un accompagnement technique </w:t>
      </w:r>
      <w:r w:rsidR="00AF5206">
        <w:rPr>
          <w:rFonts w:asciiTheme="minorHAnsi" w:eastAsia="Times" w:hAnsiTheme="minorHAnsi" w:cstheme="minorHAnsi"/>
          <w:bCs/>
          <w:sz w:val="22"/>
          <w:szCs w:val="22"/>
        </w:rPr>
        <w:t>personnalisé</w:t>
      </w:r>
      <w:r>
        <w:rPr>
          <w:rFonts w:asciiTheme="minorHAnsi" w:eastAsia="Times" w:hAnsiTheme="minorHAnsi" w:cstheme="minorHAnsi"/>
          <w:bCs/>
          <w:sz w:val="22"/>
          <w:szCs w:val="22"/>
        </w:rPr>
        <w:t xml:space="preserve"> à ces entrepreneur</w:t>
      </w:r>
      <w:r w:rsidR="00AF5206">
        <w:rPr>
          <w:rFonts w:asciiTheme="minorHAnsi" w:eastAsia="Times" w:hAnsiTheme="minorHAnsi" w:cstheme="minorHAnsi"/>
          <w:bCs/>
          <w:sz w:val="22"/>
          <w:szCs w:val="22"/>
        </w:rPr>
        <w:t>-</w:t>
      </w:r>
      <w:r>
        <w:rPr>
          <w:rFonts w:asciiTheme="minorHAnsi" w:eastAsia="Times" w:hAnsiTheme="minorHAnsi" w:cstheme="minorHAnsi"/>
          <w:bCs/>
          <w:sz w:val="22"/>
          <w:szCs w:val="22"/>
        </w:rPr>
        <w:t>e</w:t>
      </w:r>
      <w:r w:rsidR="00AF5206">
        <w:rPr>
          <w:rFonts w:asciiTheme="minorHAnsi" w:eastAsia="Times" w:hAnsiTheme="minorHAnsi" w:cstheme="minorHAnsi"/>
          <w:bCs/>
          <w:sz w:val="22"/>
          <w:szCs w:val="22"/>
        </w:rPr>
        <w:t>-</w:t>
      </w:r>
      <w:r>
        <w:rPr>
          <w:rFonts w:asciiTheme="minorHAnsi" w:eastAsia="Times" w:hAnsiTheme="minorHAnsi" w:cstheme="minorHAnsi"/>
          <w:bCs/>
          <w:sz w:val="22"/>
          <w:szCs w:val="22"/>
        </w:rPr>
        <w:t>s ;</w:t>
      </w:r>
    </w:p>
    <w:p w:rsidR="003F5789" w:rsidRDefault="00AF5206" w:rsidP="009B37EB">
      <w:pPr>
        <w:pStyle w:val="NormalWeb"/>
        <w:numPr>
          <w:ilvl w:val="0"/>
          <w:numId w:val="51"/>
        </w:numPr>
        <w:jc w:val="both"/>
        <w:rPr>
          <w:rFonts w:asciiTheme="minorHAnsi" w:eastAsia="Times" w:hAnsiTheme="minorHAnsi" w:cstheme="minorHAnsi"/>
          <w:bCs/>
          <w:sz w:val="22"/>
          <w:szCs w:val="22"/>
        </w:rPr>
      </w:pPr>
      <w:r>
        <w:rPr>
          <w:rFonts w:asciiTheme="minorHAnsi" w:eastAsia="Times" w:hAnsiTheme="minorHAnsi" w:cstheme="minorHAnsi"/>
          <w:bCs/>
          <w:sz w:val="22"/>
          <w:szCs w:val="22"/>
        </w:rPr>
        <w:t>Apporter un appui</w:t>
      </w:r>
      <w:r w:rsidR="003F5789">
        <w:rPr>
          <w:rFonts w:asciiTheme="minorHAnsi" w:eastAsia="Times" w:hAnsiTheme="minorHAnsi" w:cstheme="minorHAnsi"/>
          <w:bCs/>
          <w:sz w:val="22"/>
          <w:szCs w:val="22"/>
        </w:rPr>
        <w:t xml:space="preserve"> financi</w:t>
      </w:r>
      <w:r>
        <w:rPr>
          <w:rFonts w:asciiTheme="minorHAnsi" w:eastAsia="Times" w:hAnsiTheme="minorHAnsi" w:cstheme="minorHAnsi"/>
          <w:bCs/>
          <w:sz w:val="22"/>
          <w:szCs w:val="22"/>
        </w:rPr>
        <w:t>er</w:t>
      </w:r>
      <w:r w:rsidR="003F5789">
        <w:rPr>
          <w:rFonts w:asciiTheme="minorHAnsi" w:eastAsia="Times" w:hAnsiTheme="minorHAnsi" w:cstheme="minorHAnsi"/>
          <w:bCs/>
          <w:sz w:val="22"/>
          <w:szCs w:val="22"/>
        </w:rPr>
        <w:t xml:space="preserve"> </w:t>
      </w:r>
      <w:r>
        <w:rPr>
          <w:rFonts w:asciiTheme="minorHAnsi" w:eastAsia="Times" w:hAnsiTheme="minorHAnsi" w:cstheme="minorHAnsi"/>
          <w:bCs/>
          <w:sz w:val="22"/>
          <w:szCs w:val="22"/>
        </w:rPr>
        <w:t xml:space="preserve">aux </w:t>
      </w:r>
      <w:r w:rsidR="003F5789">
        <w:rPr>
          <w:rFonts w:asciiTheme="minorHAnsi" w:eastAsia="Times" w:hAnsiTheme="minorHAnsi" w:cstheme="minorHAnsi"/>
          <w:bCs/>
          <w:sz w:val="22"/>
          <w:szCs w:val="22"/>
        </w:rPr>
        <w:t>entrepreneur</w:t>
      </w:r>
      <w:r>
        <w:rPr>
          <w:rFonts w:asciiTheme="minorHAnsi" w:eastAsia="Times" w:hAnsiTheme="minorHAnsi" w:cstheme="minorHAnsi"/>
          <w:bCs/>
          <w:sz w:val="22"/>
          <w:szCs w:val="22"/>
        </w:rPr>
        <w:t>-</w:t>
      </w:r>
      <w:r w:rsidR="003F5789">
        <w:rPr>
          <w:rFonts w:asciiTheme="minorHAnsi" w:eastAsia="Times" w:hAnsiTheme="minorHAnsi" w:cstheme="minorHAnsi"/>
          <w:bCs/>
          <w:sz w:val="22"/>
          <w:szCs w:val="22"/>
        </w:rPr>
        <w:t>e</w:t>
      </w:r>
      <w:r>
        <w:rPr>
          <w:rFonts w:asciiTheme="minorHAnsi" w:eastAsia="Times" w:hAnsiTheme="minorHAnsi" w:cstheme="minorHAnsi"/>
          <w:bCs/>
          <w:sz w:val="22"/>
          <w:szCs w:val="22"/>
        </w:rPr>
        <w:t>-</w:t>
      </w:r>
      <w:r w:rsidR="003F5789">
        <w:rPr>
          <w:rFonts w:asciiTheme="minorHAnsi" w:eastAsia="Times" w:hAnsiTheme="minorHAnsi" w:cstheme="minorHAnsi"/>
          <w:bCs/>
          <w:sz w:val="22"/>
          <w:szCs w:val="22"/>
        </w:rPr>
        <w:t xml:space="preserve">s au travers de subventions définis dans cet appel à projets, en respectant les règles de </w:t>
      </w:r>
      <w:proofErr w:type="spellStart"/>
      <w:r w:rsidR="003F5789">
        <w:rPr>
          <w:rFonts w:asciiTheme="minorHAnsi" w:eastAsia="Times" w:hAnsiTheme="minorHAnsi" w:cstheme="minorHAnsi"/>
          <w:bCs/>
          <w:sz w:val="22"/>
          <w:szCs w:val="22"/>
        </w:rPr>
        <w:t>reporting</w:t>
      </w:r>
      <w:proofErr w:type="spellEnd"/>
      <w:r w:rsidR="003F5789">
        <w:rPr>
          <w:rFonts w:asciiTheme="minorHAnsi" w:eastAsia="Times" w:hAnsiTheme="minorHAnsi" w:cstheme="minorHAnsi"/>
          <w:bCs/>
          <w:sz w:val="22"/>
          <w:szCs w:val="22"/>
        </w:rPr>
        <w:t xml:space="preserve"> définies par Expertise France ;</w:t>
      </w:r>
    </w:p>
    <w:p w:rsidR="003F5789" w:rsidRDefault="003F5789" w:rsidP="009B37EB">
      <w:pPr>
        <w:pStyle w:val="NormalWeb"/>
        <w:numPr>
          <w:ilvl w:val="0"/>
          <w:numId w:val="51"/>
        </w:numPr>
        <w:jc w:val="both"/>
        <w:rPr>
          <w:rFonts w:asciiTheme="minorHAnsi" w:eastAsia="Times" w:hAnsiTheme="minorHAnsi" w:cstheme="minorHAnsi"/>
          <w:bCs/>
          <w:sz w:val="22"/>
          <w:szCs w:val="22"/>
        </w:rPr>
      </w:pPr>
      <w:r>
        <w:rPr>
          <w:rFonts w:asciiTheme="minorHAnsi" w:eastAsia="Times" w:hAnsiTheme="minorHAnsi" w:cstheme="minorHAnsi"/>
          <w:bCs/>
          <w:sz w:val="22"/>
          <w:szCs w:val="22"/>
        </w:rPr>
        <w:t>Assurer le suivi-évaluation de l’accompagnement</w:t>
      </w:r>
      <w:r w:rsidR="00B02E16">
        <w:rPr>
          <w:rFonts w:asciiTheme="minorHAnsi" w:eastAsia="Times" w:hAnsiTheme="minorHAnsi" w:cstheme="minorHAnsi"/>
          <w:bCs/>
          <w:sz w:val="22"/>
          <w:szCs w:val="22"/>
        </w:rPr>
        <w:t>, en accord avec le dispositif de suivi évaluation du projet défini par Expertise France.</w:t>
      </w:r>
    </w:p>
    <w:p w:rsidR="0035676E" w:rsidRDefault="0035676E" w:rsidP="0035676E">
      <w:pPr>
        <w:jc w:val="both"/>
        <w:rPr>
          <w:rFonts w:asciiTheme="minorHAnsi" w:eastAsia="Times New Roman" w:hAnsiTheme="minorHAnsi" w:cstheme="minorHAnsi"/>
          <w:color w:val="000000"/>
          <w:sz w:val="22"/>
          <w:szCs w:val="22"/>
        </w:rPr>
      </w:pPr>
      <w:r w:rsidRPr="0035676E">
        <w:rPr>
          <w:rFonts w:asciiTheme="minorHAnsi" w:eastAsia="Times New Roman" w:hAnsiTheme="minorHAnsi" w:cstheme="minorHAnsi"/>
          <w:color w:val="000000"/>
          <w:sz w:val="22"/>
          <w:szCs w:val="22"/>
        </w:rPr>
        <w:t>Les</w:t>
      </w:r>
      <w:r>
        <w:rPr>
          <w:rFonts w:asciiTheme="minorHAnsi" w:eastAsia="Times New Roman" w:hAnsiTheme="minorHAnsi" w:cstheme="minorHAnsi"/>
          <w:color w:val="000000"/>
          <w:sz w:val="22"/>
          <w:szCs w:val="22"/>
        </w:rPr>
        <w:t xml:space="preserve"> structures </w:t>
      </w:r>
      <w:r w:rsidRPr="0035676E">
        <w:rPr>
          <w:rFonts w:asciiTheme="minorHAnsi" w:eastAsia="Times New Roman" w:hAnsiTheme="minorHAnsi" w:cstheme="minorHAnsi"/>
          <w:color w:val="000000"/>
          <w:sz w:val="22"/>
          <w:szCs w:val="22"/>
        </w:rPr>
        <w:t>candidates devront également proposer la prise en compte du genre dans la phase d’identification et de sélection des entrepreneur-e-s, afin de s’assurer d’avoir suffisamment de profils de femmes entrepreneures correspondant aux critères de l’appel à candidatures.</w:t>
      </w:r>
    </w:p>
    <w:p w:rsidR="0035676E" w:rsidRPr="0035676E" w:rsidRDefault="0035676E" w:rsidP="0035676E">
      <w:pPr>
        <w:jc w:val="both"/>
        <w:rPr>
          <w:rFonts w:asciiTheme="minorHAnsi" w:eastAsia="Times New Roman" w:hAnsiTheme="minorHAnsi" w:cstheme="minorHAnsi"/>
          <w:color w:val="000000"/>
          <w:sz w:val="22"/>
          <w:szCs w:val="22"/>
        </w:rPr>
      </w:pPr>
    </w:p>
    <w:p w:rsidR="008B7953" w:rsidRPr="00ED5EAF" w:rsidRDefault="00ED5EAF">
      <w:pPr>
        <w:rPr>
          <w:rFonts w:asciiTheme="minorHAnsi" w:hAnsiTheme="minorHAnsi" w:cstheme="minorHAnsi"/>
          <w:b/>
          <w:bCs/>
          <w:sz w:val="22"/>
          <w:szCs w:val="22"/>
        </w:rPr>
      </w:pPr>
      <w:r w:rsidRPr="00ED5EAF">
        <w:rPr>
          <w:rFonts w:asciiTheme="minorHAnsi" w:hAnsiTheme="minorHAnsi" w:cstheme="minorHAnsi"/>
          <w:b/>
          <w:bCs/>
          <w:sz w:val="22"/>
          <w:szCs w:val="22"/>
        </w:rPr>
        <w:t>Méthodologie</w:t>
      </w:r>
    </w:p>
    <w:p w:rsidR="00A85F24" w:rsidRDefault="00ED5EAF">
      <w:pPr>
        <w:jc w:val="both"/>
        <w:rPr>
          <w:rFonts w:asciiTheme="minorHAnsi" w:hAnsiTheme="minorHAnsi" w:cstheme="minorHAnsi"/>
          <w:sz w:val="22"/>
          <w:szCs w:val="22"/>
        </w:rPr>
      </w:pPr>
      <w:r w:rsidRPr="00EF2C09">
        <w:rPr>
          <w:rFonts w:asciiTheme="minorHAnsi" w:hAnsiTheme="minorHAnsi" w:cstheme="minorHAnsi"/>
          <w:sz w:val="22"/>
          <w:szCs w:val="22"/>
        </w:rPr>
        <w:t>Les structures candidates sont invit</w:t>
      </w:r>
      <w:r w:rsidRPr="00EF2C09">
        <w:rPr>
          <w:rFonts w:asciiTheme="minorHAnsi" w:hAnsiTheme="minorHAnsi" w:cstheme="minorHAnsi" w:hint="eastAsia"/>
          <w:sz w:val="22"/>
          <w:szCs w:val="22"/>
        </w:rPr>
        <w:t>é</w:t>
      </w:r>
      <w:r w:rsidRPr="00EF2C09">
        <w:rPr>
          <w:rFonts w:asciiTheme="minorHAnsi" w:hAnsiTheme="minorHAnsi" w:cstheme="minorHAnsi"/>
          <w:sz w:val="22"/>
          <w:szCs w:val="22"/>
        </w:rPr>
        <w:t xml:space="preserve">es </w:t>
      </w:r>
      <w:r w:rsidRPr="00EF2C09">
        <w:rPr>
          <w:rFonts w:asciiTheme="minorHAnsi" w:hAnsiTheme="minorHAnsi" w:cstheme="minorHAnsi" w:hint="eastAsia"/>
          <w:sz w:val="22"/>
          <w:szCs w:val="22"/>
        </w:rPr>
        <w:t>à</w:t>
      </w:r>
      <w:r w:rsidRPr="00EF2C09">
        <w:rPr>
          <w:rFonts w:asciiTheme="minorHAnsi" w:hAnsiTheme="minorHAnsi" w:cstheme="minorHAnsi"/>
          <w:sz w:val="22"/>
          <w:szCs w:val="22"/>
        </w:rPr>
        <w:t xml:space="preserve"> </w:t>
      </w:r>
      <w:r w:rsidRPr="00ED5EAF">
        <w:rPr>
          <w:rFonts w:asciiTheme="minorHAnsi" w:hAnsiTheme="minorHAnsi" w:cstheme="minorHAnsi"/>
          <w:sz w:val="22"/>
          <w:szCs w:val="22"/>
        </w:rPr>
        <w:t xml:space="preserve">proposer un programme d’accompagnement technique et financier </w:t>
      </w:r>
      <w:r w:rsidR="00A352D2" w:rsidRPr="00ED5EAF">
        <w:rPr>
          <w:rFonts w:asciiTheme="minorHAnsi" w:hAnsiTheme="minorHAnsi" w:cstheme="minorHAnsi"/>
          <w:sz w:val="22"/>
          <w:szCs w:val="22"/>
        </w:rPr>
        <w:t>post</w:t>
      </w:r>
      <w:r w:rsidR="00A352D2">
        <w:rPr>
          <w:rFonts w:asciiTheme="minorHAnsi" w:hAnsiTheme="minorHAnsi" w:cstheme="minorHAnsi"/>
          <w:sz w:val="22"/>
          <w:szCs w:val="22"/>
        </w:rPr>
        <w:t>-</w:t>
      </w:r>
      <w:r w:rsidR="00A352D2" w:rsidRPr="00ED5EAF">
        <w:rPr>
          <w:rFonts w:asciiTheme="minorHAnsi" w:hAnsiTheme="minorHAnsi" w:cstheme="minorHAnsi"/>
          <w:sz w:val="22"/>
          <w:szCs w:val="22"/>
        </w:rPr>
        <w:t xml:space="preserve">création </w:t>
      </w:r>
      <w:r w:rsidRPr="00ED5EAF">
        <w:rPr>
          <w:rFonts w:asciiTheme="minorHAnsi" w:hAnsiTheme="minorHAnsi" w:cstheme="minorHAnsi"/>
          <w:sz w:val="22"/>
          <w:szCs w:val="22"/>
        </w:rPr>
        <w:t xml:space="preserve">à destination d’entreprises </w:t>
      </w:r>
      <w:r w:rsidRPr="00FA2091">
        <w:rPr>
          <w:rFonts w:asciiTheme="minorHAnsi" w:hAnsiTheme="minorHAnsi" w:cstheme="minorHAnsi"/>
          <w:sz w:val="22"/>
          <w:szCs w:val="22"/>
        </w:rPr>
        <w:t>diasporiques en phase</w:t>
      </w:r>
      <w:r w:rsidR="00647C9C" w:rsidRPr="00FA2091">
        <w:rPr>
          <w:rFonts w:asciiTheme="minorHAnsi" w:hAnsiTheme="minorHAnsi" w:cstheme="minorHAnsi"/>
          <w:sz w:val="22"/>
          <w:szCs w:val="22"/>
        </w:rPr>
        <w:t xml:space="preserve"> de développement</w:t>
      </w:r>
      <w:r w:rsidR="009B3299">
        <w:rPr>
          <w:rFonts w:asciiTheme="minorHAnsi" w:hAnsiTheme="minorHAnsi" w:cstheme="minorHAnsi"/>
          <w:sz w:val="22"/>
          <w:szCs w:val="22"/>
        </w:rPr>
        <w:t xml:space="preserve"> (</w:t>
      </w:r>
      <w:r w:rsidR="009B3299" w:rsidRPr="00EF2C09">
        <w:rPr>
          <w:rFonts w:asciiTheme="minorHAnsi" w:hAnsiTheme="minorHAnsi" w:cstheme="minorHAnsi"/>
          <w:i/>
          <w:sz w:val="22"/>
          <w:szCs w:val="22"/>
        </w:rPr>
        <w:t>go-to-</w:t>
      </w:r>
      <w:proofErr w:type="spellStart"/>
      <w:r w:rsidR="009B3299" w:rsidRPr="00EF2C09">
        <w:rPr>
          <w:rFonts w:asciiTheme="minorHAnsi" w:hAnsiTheme="minorHAnsi" w:cstheme="minorHAnsi"/>
          <w:i/>
          <w:sz w:val="22"/>
          <w:szCs w:val="22"/>
        </w:rPr>
        <w:t>market</w:t>
      </w:r>
      <w:proofErr w:type="spellEnd"/>
      <w:r w:rsidR="009B3299">
        <w:rPr>
          <w:rFonts w:asciiTheme="minorHAnsi" w:hAnsiTheme="minorHAnsi" w:cstheme="minorHAnsi"/>
          <w:sz w:val="22"/>
          <w:szCs w:val="22"/>
        </w:rPr>
        <w:t>)</w:t>
      </w:r>
      <w:r w:rsidRPr="00ED5EAF">
        <w:rPr>
          <w:rFonts w:asciiTheme="minorHAnsi" w:hAnsiTheme="minorHAnsi" w:cstheme="minorHAnsi"/>
          <w:sz w:val="22"/>
          <w:szCs w:val="22"/>
        </w:rPr>
        <w:t>, afin de les soutenir dans le développement de leurs activités. Ce programme devra répondre aux besoins spécifiques des entrepreneur-e-s et entreprises diasporiques pour leur permettre de consolider leur projet et réaliser leur potentiel. Le programme devra proposer une prise en compte proactive des difficultés spécifiques rencontrées par les femmes entrepreneur-e-s de la diaspora ainsi que par les projets à impact social et environnemental.</w:t>
      </w:r>
    </w:p>
    <w:p w:rsidR="00A85F24" w:rsidRDefault="00A85F24">
      <w:pPr>
        <w:jc w:val="both"/>
        <w:rPr>
          <w:rFonts w:asciiTheme="minorHAnsi" w:hAnsiTheme="minorHAnsi" w:cstheme="minorHAnsi"/>
          <w:sz w:val="22"/>
          <w:szCs w:val="22"/>
        </w:rPr>
      </w:pPr>
    </w:p>
    <w:p w:rsidR="008B7953" w:rsidRPr="00ED5EAF" w:rsidRDefault="00ED5EAF">
      <w:pPr>
        <w:jc w:val="both"/>
        <w:rPr>
          <w:rFonts w:asciiTheme="minorHAnsi" w:hAnsiTheme="minorHAnsi" w:cstheme="minorHAnsi"/>
          <w:sz w:val="22"/>
          <w:szCs w:val="22"/>
        </w:rPr>
      </w:pPr>
      <w:r w:rsidRPr="00ED5EAF">
        <w:rPr>
          <w:rFonts w:asciiTheme="minorHAnsi" w:hAnsiTheme="minorHAnsi" w:cstheme="minorHAnsi"/>
          <w:sz w:val="22"/>
          <w:szCs w:val="22"/>
        </w:rPr>
        <w:t>L’appui financier devra venir compléter l’accompagnement technique proposé, en proposant aux entrepreneur-e-s des opportunités de soutien financier adaptées à leurs besoins</w:t>
      </w:r>
      <w:r w:rsidR="0041062E">
        <w:rPr>
          <w:rFonts w:asciiTheme="minorHAnsi" w:hAnsiTheme="minorHAnsi" w:cstheme="minorHAnsi"/>
          <w:sz w:val="22"/>
          <w:szCs w:val="22"/>
        </w:rPr>
        <w:t xml:space="preserve"> et à leurs capacités d’absorption</w:t>
      </w:r>
      <w:r w:rsidRPr="00ED5EAF">
        <w:rPr>
          <w:rFonts w:asciiTheme="minorHAnsi" w:hAnsiTheme="minorHAnsi" w:cstheme="minorHAnsi"/>
          <w:sz w:val="22"/>
          <w:szCs w:val="22"/>
        </w:rPr>
        <w:t>.</w:t>
      </w:r>
    </w:p>
    <w:p w:rsidR="008B7953" w:rsidRPr="00ED5EAF" w:rsidRDefault="008B7953">
      <w:pPr>
        <w:jc w:val="both"/>
        <w:rPr>
          <w:rFonts w:asciiTheme="minorHAnsi" w:hAnsiTheme="minorHAnsi" w:cstheme="minorHAnsi"/>
          <w:sz w:val="22"/>
          <w:szCs w:val="22"/>
        </w:rPr>
      </w:pPr>
    </w:p>
    <w:p w:rsidR="00A85F24" w:rsidRDefault="00ED5EAF" w:rsidP="00A85F24">
      <w:pPr>
        <w:jc w:val="both"/>
        <w:rPr>
          <w:rFonts w:asciiTheme="minorHAnsi" w:hAnsiTheme="minorHAnsi" w:cstheme="minorHAnsi"/>
          <w:sz w:val="22"/>
          <w:szCs w:val="22"/>
        </w:rPr>
      </w:pPr>
      <w:r w:rsidRPr="00ED5EAF">
        <w:rPr>
          <w:rFonts w:asciiTheme="minorHAnsi" w:hAnsiTheme="minorHAnsi" w:cstheme="minorHAnsi"/>
          <w:sz w:val="22"/>
          <w:szCs w:val="22"/>
        </w:rPr>
        <w:t xml:space="preserve">Il est attendu des structures candidates de détailler dans leur </w:t>
      </w:r>
      <w:r w:rsidR="00AA1C98">
        <w:rPr>
          <w:rFonts w:asciiTheme="minorHAnsi" w:hAnsiTheme="minorHAnsi" w:cstheme="minorHAnsi"/>
          <w:sz w:val="22"/>
          <w:szCs w:val="22"/>
        </w:rPr>
        <w:t>réponse</w:t>
      </w:r>
      <w:r w:rsidRPr="00ED5EAF">
        <w:rPr>
          <w:rFonts w:asciiTheme="minorHAnsi" w:hAnsiTheme="minorHAnsi" w:cstheme="minorHAnsi"/>
          <w:sz w:val="22"/>
          <w:szCs w:val="22"/>
        </w:rPr>
        <w:t xml:space="preserve"> le programme </w:t>
      </w:r>
      <w:r w:rsidR="00996B6C">
        <w:rPr>
          <w:rFonts w:asciiTheme="minorHAnsi" w:hAnsiTheme="minorHAnsi" w:cstheme="minorHAnsi"/>
          <w:sz w:val="22"/>
          <w:szCs w:val="22"/>
        </w:rPr>
        <w:t xml:space="preserve">d’accompagnement </w:t>
      </w:r>
      <w:r w:rsidRPr="00ED5EAF">
        <w:rPr>
          <w:rFonts w:asciiTheme="minorHAnsi" w:hAnsiTheme="minorHAnsi" w:cstheme="minorHAnsi"/>
          <w:sz w:val="22"/>
          <w:szCs w:val="22"/>
        </w:rPr>
        <w:t>proposé, intégrant une méthodologie d’accompagnement technique personnalisé (</w:t>
      </w:r>
      <w:proofErr w:type="spellStart"/>
      <w:r w:rsidRPr="00EF2C09">
        <w:rPr>
          <w:rFonts w:asciiTheme="minorHAnsi" w:hAnsiTheme="minorHAnsi" w:cstheme="minorHAnsi"/>
          <w:i/>
          <w:sz w:val="22"/>
          <w:szCs w:val="22"/>
        </w:rPr>
        <w:t>investment</w:t>
      </w:r>
      <w:proofErr w:type="spellEnd"/>
      <w:r w:rsidRPr="00EF2C09">
        <w:rPr>
          <w:rFonts w:asciiTheme="minorHAnsi" w:hAnsiTheme="minorHAnsi" w:cstheme="minorHAnsi"/>
          <w:i/>
          <w:sz w:val="22"/>
          <w:szCs w:val="22"/>
        </w:rPr>
        <w:t xml:space="preserve"> </w:t>
      </w:r>
      <w:proofErr w:type="spellStart"/>
      <w:r w:rsidRPr="00EF2C09">
        <w:rPr>
          <w:rFonts w:asciiTheme="minorHAnsi" w:hAnsiTheme="minorHAnsi" w:cstheme="minorHAnsi"/>
          <w:i/>
          <w:sz w:val="22"/>
          <w:szCs w:val="22"/>
        </w:rPr>
        <w:t>readiness</w:t>
      </w:r>
      <w:proofErr w:type="spellEnd"/>
      <w:r w:rsidRPr="00ED5EAF">
        <w:rPr>
          <w:rFonts w:asciiTheme="minorHAnsi" w:hAnsiTheme="minorHAnsi" w:cstheme="minorHAnsi"/>
          <w:sz w:val="22"/>
          <w:szCs w:val="22"/>
        </w:rPr>
        <w:t xml:space="preserve">, </w:t>
      </w:r>
      <w:r w:rsidR="00AF5206">
        <w:rPr>
          <w:rFonts w:asciiTheme="minorHAnsi" w:hAnsiTheme="minorHAnsi" w:cstheme="minorHAnsi"/>
          <w:sz w:val="22"/>
          <w:szCs w:val="22"/>
        </w:rPr>
        <w:t>accè</w:t>
      </w:r>
      <w:r w:rsidR="00950B50">
        <w:rPr>
          <w:rFonts w:asciiTheme="minorHAnsi" w:hAnsiTheme="minorHAnsi" w:cstheme="minorHAnsi"/>
          <w:sz w:val="22"/>
          <w:szCs w:val="22"/>
        </w:rPr>
        <w:t xml:space="preserve">s au marché, </w:t>
      </w:r>
      <w:r w:rsidRPr="00ED5EAF">
        <w:rPr>
          <w:rFonts w:asciiTheme="minorHAnsi" w:hAnsiTheme="minorHAnsi" w:cstheme="minorHAnsi"/>
          <w:sz w:val="22"/>
          <w:szCs w:val="22"/>
        </w:rPr>
        <w:t>stratégie d’expansion, impact</w:t>
      </w:r>
      <w:r w:rsidR="00AF5206">
        <w:rPr>
          <w:rFonts w:asciiTheme="minorHAnsi" w:hAnsiTheme="minorHAnsi" w:cstheme="minorHAnsi"/>
          <w:sz w:val="22"/>
          <w:szCs w:val="22"/>
        </w:rPr>
        <w:t>, etc</w:t>
      </w:r>
      <w:r w:rsidRPr="00ED5EAF">
        <w:rPr>
          <w:rFonts w:asciiTheme="minorHAnsi" w:hAnsiTheme="minorHAnsi" w:cstheme="minorHAnsi"/>
          <w:sz w:val="22"/>
          <w:szCs w:val="22"/>
        </w:rPr>
        <w:t>.)</w:t>
      </w:r>
      <w:r w:rsidR="00EF2C09">
        <w:rPr>
          <w:rFonts w:asciiTheme="minorHAnsi" w:hAnsiTheme="minorHAnsi" w:cstheme="minorHAnsi"/>
          <w:sz w:val="22"/>
          <w:szCs w:val="22"/>
        </w:rPr>
        <w:t xml:space="preserve"> et prenant en</w:t>
      </w:r>
      <w:r w:rsidR="00AF5206">
        <w:rPr>
          <w:rFonts w:asciiTheme="minorHAnsi" w:hAnsiTheme="minorHAnsi" w:cstheme="minorHAnsi"/>
          <w:sz w:val="22"/>
          <w:szCs w:val="22"/>
        </w:rPr>
        <w:t xml:space="preserve"> compte les spécificités de chacun des écosystèmes des pays partenaires</w:t>
      </w:r>
      <w:r w:rsidR="003F5789">
        <w:rPr>
          <w:rFonts w:asciiTheme="minorHAnsi" w:hAnsiTheme="minorHAnsi" w:cstheme="minorHAnsi"/>
          <w:sz w:val="22"/>
          <w:szCs w:val="22"/>
        </w:rPr>
        <w:t>.</w:t>
      </w:r>
      <w:r w:rsidRPr="00ED5EAF">
        <w:rPr>
          <w:rFonts w:asciiTheme="minorHAnsi" w:hAnsiTheme="minorHAnsi" w:cstheme="minorHAnsi"/>
          <w:sz w:val="22"/>
          <w:szCs w:val="22"/>
        </w:rPr>
        <w:t xml:space="preserve"> </w:t>
      </w:r>
    </w:p>
    <w:p w:rsidR="00A85F24" w:rsidRDefault="00A85F24" w:rsidP="00A85F24">
      <w:pPr>
        <w:jc w:val="both"/>
        <w:rPr>
          <w:rFonts w:asciiTheme="minorHAnsi" w:hAnsiTheme="minorHAnsi" w:cstheme="minorHAnsi"/>
          <w:sz w:val="22"/>
          <w:szCs w:val="22"/>
        </w:rPr>
      </w:pPr>
    </w:p>
    <w:p w:rsidR="00A85F24" w:rsidRDefault="00A85F24" w:rsidP="00A85F24">
      <w:pPr>
        <w:jc w:val="both"/>
        <w:rPr>
          <w:rFonts w:asciiTheme="minorHAnsi" w:hAnsiTheme="minorHAnsi" w:cstheme="minorHAnsi"/>
          <w:b/>
          <w:bCs/>
          <w:i/>
          <w:iCs/>
          <w:sz w:val="22"/>
          <w:szCs w:val="22"/>
        </w:rPr>
      </w:pPr>
      <w:r>
        <w:rPr>
          <w:rFonts w:asciiTheme="minorHAnsi" w:hAnsiTheme="minorHAnsi" w:cstheme="minorHAnsi"/>
          <w:b/>
          <w:bCs/>
          <w:i/>
          <w:iCs/>
          <w:sz w:val="22"/>
          <w:szCs w:val="22"/>
        </w:rPr>
        <w:t>Exemples de</w:t>
      </w:r>
      <w:r w:rsidRPr="00A85F24">
        <w:rPr>
          <w:rFonts w:asciiTheme="minorHAnsi" w:hAnsiTheme="minorHAnsi" w:cstheme="minorHAnsi"/>
          <w:b/>
          <w:bCs/>
          <w:i/>
          <w:iCs/>
          <w:sz w:val="22"/>
          <w:szCs w:val="22"/>
        </w:rPr>
        <w:t xml:space="preserve"> domaines d’accompagnement technique</w:t>
      </w:r>
      <w:r>
        <w:rPr>
          <w:rFonts w:asciiTheme="minorHAnsi" w:hAnsiTheme="minorHAnsi" w:cstheme="minorHAnsi"/>
          <w:b/>
          <w:bCs/>
          <w:i/>
          <w:iCs/>
          <w:sz w:val="22"/>
          <w:szCs w:val="22"/>
        </w:rPr>
        <w:t xml:space="preserve"> à couvrir</w:t>
      </w:r>
    </w:p>
    <w:p w:rsidR="00A85F24" w:rsidRPr="00A85F24" w:rsidRDefault="00A85F24" w:rsidP="00A85F24">
      <w:pPr>
        <w:jc w:val="both"/>
        <w:rPr>
          <w:rFonts w:asciiTheme="minorHAnsi" w:hAnsiTheme="minorHAnsi" w:cstheme="minorHAnsi"/>
          <w:sz w:val="22"/>
          <w:szCs w:val="22"/>
        </w:rPr>
      </w:pPr>
    </w:p>
    <w:tbl>
      <w:tblPr>
        <w:tblStyle w:val="Grilledutableau"/>
        <w:tblW w:w="9067" w:type="dxa"/>
        <w:tblLook w:val="04A0" w:firstRow="1" w:lastRow="0" w:firstColumn="1" w:lastColumn="0" w:noHBand="0" w:noVBand="1"/>
      </w:tblPr>
      <w:tblGrid>
        <w:gridCol w:w="2031"/>
        <w:gridCol w:w="2359"/>
        <w:gridCol w:w="4677"/>
      </w:tblGrid>
      <w:tr w:rsidR="00A85F24" w:rsidRPr="00A85F24" w:rsidTr="00A85F24">
        <w:tc>
          <w:tcPr>
            <w:tcW w:w="2031" w:type="dxa"/>
            <w:shd w:val="clear" w:color="auto" w:fill="D9D9D9" w:themeFill="background1" w:themeFillShade="D9"/>
            <w:vAlign w:val="center"/>
          </w:tcPr>
          <w:p w:rsidR="00A85F24" w:rsidRPr="00A85F24" w:rsidRDefault="00A85F24" w:rsidP="00414998">
            <w:pPr>
              <w:jc w:val="center"/>
              <w:rPr>
                <w:rFonts w:asciiTheme="minorHAnsi" w:hAnsiTheme="minorHAnsi" w:cstheme="minorHAnsi"/>
                <w:b/>
                <w:sz w:val="22"/>
                <w:szCs w:val="22"/>
              </w:rPr>
            </w:pPr>
            <w:r>
              <w:rPr>
                <w:rFonts w:asciiTheme="minorHAnsi" w:hAnsiTheme="minorHAnsi" w:cstheme="minorHAnsi"/>
                <w:b/>
                <w:sz w:val="22"/>
                <w:szCs w:val="22"/>
              </w:rPr>
              <w:t>Thématiques</w:t>
            </w:r>
          </w:p>
        </w:tc>
        <w:tc>
          <w:tcPr>
            <w:tcW w:w="2359" w:type="dxa"/>
            <w:shd w:val="clear" w:color="auto" w:fill="D9D9D9" w:themeFill="background1" w:themeFillShade="D9"/>
            <w:vAlign w:val="center"/>
          </w:tcPr>
          <w:p w:rsidR="00A85F24" w:rsidRPr="00A85F24" w:rsidRDefault="00A85F24" w:rsidP="00414998">
            <w:pPr>
              <w:jc w:val="center"/>
              <w:rPr>
                <w:rFonts w:asciiTheme="minorHAnsi" w:hAnsiTheme="minorHAnsi" w:cstheme="minorHAnsi"/>
                <w:b/>
                <w:sz w:val="22"/>
                <w:szCs w:val="22"/>
              </w:rPr>
            </w:pPr>
            <w:r w:rsidRPr="00A85F24">
              <w:rPr>
                <w:rFonts w:asciiTheme="minorHAnsi" w:hAnsiTheme="minorHAnsi" w:cstheme="minorHAnsi"/>
                <w:b/>
                <w:sz w:val="22"/>
                <w:szCs w:val="22"/>
              </w:rPr>
              <w:t>Besoins</w:t>
            </w:r>
          </w:p>
        </w:tc>
        <w:tc>
          <w:tcPr>
            <w:tcW w:w="4677" w:type="dxa"/>
            <w:shd w:val="clear" w:color="auto" w:fill="D9D9D9" w:themeFill="background1" w:themeFillShade="D9"/>
            <w:vAlign w:val="center"/>
          </w:tcPr>
          <w:p w:rsidR="00A85F24" w:rsidRPr="00A85F24" w:rsidRDefault="00A85F24" w:rsidP="00414998">
            <w:pPr>
              <w:jc w:val="center"/>
              <w:rPr>
                <w:rFonts w:asciiTheme="minorHAnsi" w:hAnsiTheme="minorHAnsi" w:cstheme="minorHAnsi"/>
                <w:b/>
                <w:sz w:val="22"/>
                <w:szCs w:val="22"/>
              </w:rPr>
            </w:pPr>
            <w:r w:rsidRPr="00A85F24">
              <w:rPr>
                <w:rFonts w:asciiTheme="minorHAnsi" w:hAnsiTheme="minorHAnsi" w:cstheme="minorHAnsi"/>
                <w:b/>
                <w:sz w:val="22"/>
                <w:szCs w:val="22"/>
              </w:rPr>
              <w:t>Contenu de l’accompagnement</w:t>
            </w:r>
          </w:p>
        </w:tc>
      </w:tr>
      <w:tr w:rsidR="00A85F24" w:rsidRPr="00A85F24" w:rsidTr="00A85F24">
        <w:tc>
          <w:tcPr>
            <w:tcW w:w="2031" w:type="dxa"/>
            <w:vAlign w:val="center"/>
          </w:tcPr>
          <w:p w:rsidR="00A85F24" w:rsidRPr="00A85F24" w:rsidRDefault="00A85F24" w:rsidP="00414998">
            <w:pPr>
              <w:rPr>
                <w:rFonts w:asciiTheme="minorHAnsi" w:hAnsiTheme="minorHAnsi" w:cstheme="minorHAnsi"/>
                <w:b/>
                <w:sz w:val="22"/>
                <w:szCs w:val="22"/>
              </w:rPr>
            </w:pPr>
            <w:r w:rsidRPr="00A85F24">
              <w:rPr>
                <w:rFonts w:asciiTheme="minorHAnsi" w:hAnsiTheme="minorHAnsi" w:cstheme="minorHAnsi"/>
                <w:b/>
                <w:sz w:val="22"/>
                <w:szCs w:val="22"/>
              </w:rPr>
              <w:t>1. Consolidation / Accélération</w:t>
            </w:r>
          </w:p>
        </w:tc>
        <w:tc>
          <w:tcPr>
            <w:tcW w:w="2359" w:type="dxa"/>
            <w:vAlign w:val="center"/>
          </w:tcPr>
          <w:p w:rsidR="00A85F24" w:rsidRPr="00A85F24" w:rsidRDefault="00A85F24" w:rsidP="00414998">
            <w:pPr>
              <w:pStyle w:val="Paragraphedeliste"/>
              <w:ind w:left="136"/>
              <w:contextualSpacing w:val="0"/>
              <w:rPr>
                <w:rFonts w:asciiTheme="minorHAnsi" w:hAnsiTheme="minorHAnsi" w:cstheme="minorHAnsi"/>
                <w:sz w:val="22"/>
                <w:szCs w:val="22"/>
              </w:rPr>
            </w:pPr>
            <w:r w:rsidRPr="00A85F24">
              <w:rPr>
                <w:rFonts w:asciiTheme="minorHAnsi" w:hAnsiTheme="minorHAnsi" w:cstheme="minorHAnsi"/>
                <w:sz w:val="22"/>
                <w:szCs w:val="22"/>
              </w:rPr>
              <w:t>Sécuriser le modèle économique, professionnaliser l’organisation et préparer la croissance rapide.</w:t>
            </w:r>
          </w:p>
        </w:tc>
        <w:tc>
          <w:tcPr>
            <w:tcW w:w="4677" w:type="dxa"/>
            <w:vAlign w:val="center"/>
          </w:tcPr>
          <w:p w:rsidR="00A85F24" w:rsidRPr="00A85F24" w:rsidRDefault="00A85F24" w:rsidP="00A85F24">
            <w:pPr>
              <w:pStyle w:val="Paragraphedeliste"/>
              <w:numPr>
                <w:ilvl w:val="0"/>
                <w:numId w:val="66"/>
              </w:numPr>
              <w:spacing w:before="120" w:after="120" w:line="240" w:lineRule="auto"/>
              <w:ind w:left="136" w:hanging="136"/>
              <w:contextualSpacing w:val="0"/>
              <w:rPr>
                <w:rFonts w:asciiTheme="minorHAnsi" w:hAnsiTheme="minorHAnsi" w:cstheme="minorHAnsi"/>
                <w:sz w:val="22"/>
                <w:szCs w:val="22"/>
              </w:rPr>
            </w:pPr>
            <w:r w:rsidRPr="00A85F24">
              <w:rPr>
                <w:rFonts w:asciiTheme="minorHAnsi" w:hAnsiTheme="minorHAnsi" w:cstheme="minorHAnsi"/>
                <w:sz w:val="22"/>
                <w:szCs w:val="22"/>
              </w:rPr>
              <w:t>Renforcement de compétences transversales : marketing, stratégie commerciale, gestion financière, management d’équipe.</w:t>
            </w:r>
          </w:p>
          <w:p w:rsidR="00A85F24" w:rsidRPr="00A85F24" w:rsidRDefault="00A85F24" w:rsidP="00A85F24">
            <w:pPr>
              <w:pStyle w:val="Paragraphedeliste"/>
              <w:numPr>
                <w:ilvl w:val="0"/>
                <w:numId w:val="66"/>
              </w:numPr>
              <w:spacing w:before="120" w:after="120" w:line="240" w:lineRule="auto"/>
              <w:ind w:left="136" w:hanging="136"/>
              <w:contextualSpacing w:val="0"/>
              <w:rPr>
                <w:rFonts w:asciiTheme="minorHAnsi" w:hAnsiTheme="minorHAnsi" w:cstheme="minorHAnsi"/>
                <w:sz w:val="22"/>
                <w:szCs w:val="22"/>
              </w:rPr>
            </w:pPr>
            <w:r w:rsidRPr="00A85F24">
              <w:rPr>
                <w:rFonts w:asciiTheme="minorHAnsi" w:hAnsiTheme="minorHAnsi" w:cstheme="minorHAnsi"/>
                <w:sz w:val="22"/>
                <w:szCs w:val="22"/>
              </w:rPr>
              <w:t>Renforcement de compétences techniques : digitalisation, procédés industriels, certifications qualité.</w:t>
            </w:r>
          </w:p>
          <w:p w:rsidR="00A85F24" w:rsidRPr="00A85F24" w:rsidRDefault="00A85F24" w:rsidP="00A85F24">
            <w:pPr>
              <w:pStyle w:val="Paragraphedeliste"/>
              <w:numPr>
                <w:ilvl w:val="0"/>
                <w:numId w:val="66"/>
              </w:numPr>
              <w:spacing w:before="120" w:after="120" w:line="240" w:lineRule="auto"/>
              <w:ind w:left="136" w:hanging="136"/>
              <w:contextualSpacing w:val="0"/>
              <w:rPr>
                <w:rFonts w:asciiTheme="minorHAnsi" w:hAnsiTheme="minorHAnsi" w:cstheme="minorHAnsi"/>
                <w:sz w:val="22"/>
                <w:szCs w:val="22"/>
              </w:rPr>
            </w:pPr>
            <w:r w:rsidRPr="00A85F24">
              <w:rPr>
                <w:rFonts w:asciiTheme="minorHAnsi" w:hAnsiTheme="minorHAnsi" w:cstheme="minorHAnsi"/>
                <w:sz w:val="22"/>
                <w:szCs w:val="22"/>
              </w:rPr>
              <w:t>Expertises sectorielles spécifiques : agriculture, santé, TIC, industrie culturelle, énergies renouvelables, etc.</w:t>
            </w:r>
          </w:p>
          <w:p w:rsidR="00A85F24" w:rsidRPr="00A85F24" w:rsidRDefault="00A85F24" w:rsidP="00A85F24">
            <w:pPr>
              <w:pStyle w:val="Paragraphedeliste"/>
              <w:numPr>
                <w:ilvl w:val="0"/>
                <w:numId w:val="66"/>
              </w:numPr>
              <w:spacing w:before="120" w:after="120" w:line="240" w:lineRule="auto"/>
              <w:ind w:left="136" w:hanging="136"/>
              <w:contextualSpacing w:val="0"/>
              <w:rPr>
                <w:rFonts w:asciiTheme="minorHAnsi" w:hAnsiTheme="minorHAnsi" w:cstheme="minorHAnsi"/>
                <w:sz w:val="22"/>
                <w:szCs w:val="22"/>
              </w:rPr>
            </w:pPr>
            <w:r w:rsidRPr="00A85F24">
              <w:rPr>
                <w:rFonts w:asciiTheme="minorHAnsi" w:hAnsiTheme="minorHAnsi" w:cstheme="minorHAnsi"/>
                <w:sz w:val="22"/>
                <w:szCs w:val="22"/>
              </w:rPr>
              <w:t>Passage à l’échelle : structuration de partenariats stratégiques, exploration de nouveaux marchés, appui export.</w:t>
            </w:r>
          </w:p>
        </w:tc>
      </w:tr>
      <w:tr w:rsidR="00A85F24" w:rsidRPr="00A85F24" w:rsidTr="00A85F24">
        <w:tc>
          <w:tcPr>
            <w:tcW w:w="2031" w:type="dxa"/>
            <w:vAlign w:val="center"/>
          </w:tcPr>
          <w:p w:rsidR="00A85F24" w:rsidRPr="00A85F24" w:rsidRDefault="00A85F24" w:rsidP="00414998">
            <w:pPr>
              <w:rPr>
                <w:rFonts w:asciiTheme="minorHAnsi" w:hAnsiTheme="minorHAnsi" w:cstheme="minorHAnsi"/>
                <w:b/>
                <w:sz w:val="22"/>
                <w:szCs w:val="22"/>
              </w:rPr>
            </w:pPr>
            <w:r w:rsidRPr="00A85F24">
              <w:rPr>
                <w:rFonts w:asciiTheme="minorHAnsi" w:hAnsiTheme="minorHAnsi" w:cstheme="minorHAnsi"/>
                <w:b/>
                <w:sz w:val="22"/>
                <w:szCs w:val="22"/>
              </w:rPr>
              <w:t>2. Accès aux financements</w:t>
            </w:r>
          </w:p>
        </w:tc>
        <w:tc>
          <w:tcPr>
            <w:tcW w:w="2359" w:type="dxa"/>
            <w:vAlign w:val="center"/>
          </w:tcPr>
          <w:p w:rsidR="00A85F24" w:rsidRPr="00A85F24" w:rsidRDefault="00A85F24" w:rsidP="00A85F24">
            <w:pPr>
              <w:rPr>
                <w:rFonts w:asciiTheme="minorHAnsi" w:hAnsiTheme="minorHAnsi" w:cstheme="minorHAnsi"/>
                <w:sz w:val="22"/>
                <w:szCs w:val="22"/>
              </w:rPr>
            </w:pPr>
            <w:r w:rsidRPr="00A85F24">
              <w:rPr>
                <w:rFonts w:asciiTheme="minorHAnsi" w:hAnsiTheme="minorHAnsi" w:cstheme="minorHAnsi"/>
                <w:sz w:val="22"/>
                <w:szCs w:val="22"/>
              </w:rPr>
              <w:t>Augmenter l</w:t>
            </w:r>
            <w:r>
              <w:rPr>
                <w:rFonts w:asciiTheme="minorHAnsi" w:hAnsiTheme="minorHAnsi" w:cstheme="minorHAnsi"/>
                <w:sz w:val="22"/>
                <w:szCs w:val="22"/>
              </w:rPr>
              <w:t>e niveau d’</w:t>
            </w:r>
            <w:proofErr w:type="spellStart"/>
            <w:r w:rsidRPr="00A85F24">
              <w:rPr>
                <w:rFonts w:asciiTheme="minorHAnsi" w:hAnsiTheme="minorHAnsi" w:cstheme="minorHAnsi"/>
                <w:i/>
                <w:sz w:val="22"/>
                <w:szCs w:val="22"/>
              </w:rPr>
              <w:t>investment</w:t>
            </w:r>
            <w:proofErr w:type="spellEnd"/>
            <w:r w:rsidRPr="00A85F24">
              <w:rPr>
                <w:rFonts w:asciiTheme="minorHAnsi" w:hAnsiTheme="minorHAnsi" w:cstheme="minorHAnsi"/>
                <w:i/>
                <w:sz w:val="22"/>
                <w:szCs w:val="22"/>
              </w:rPr>
              <w:t xml:space="preserve"> </w:t>
            </w:r>
            <w:proofErr w:type="spellStart"/>
            <w:r w:rsidRPr="00A85F24">
              <w:rPr>
                <w:rFonts w:asciiTheme="minorHAnsi" w:hAnsiTheme="minorHAnsi" w:cstheme="minorHAnsi"/>
                <w:i/>
                <w:sz w:val="22"/>
                <w:szCs w:val="22"/>
              </w:rPr>
              <w:t>readiness</w:t>
            </w:r>
            <w:proofErr w:type="spellEnd"/>
            <w:r w:rsidRPr="00A85F24">
              <w:rPr>
                <w:rFonts w:asciiTheme="minorHAnsi" w:hAnsiTheme="minorHAnsi" w:cstheme="minorHAnsi"/>
                <w:sz w:val="22"/>
                <w:szCs w:val="22"/>
              </w:rPr>
              <w:t xml:space="preserve"> et faciliter l’obtention de capitaux adaptés au</w:t>
            </w:r>
            <w:r>
              <w:rPr>
                <w:rFonts w:asciiTheme="minorHAnsi" w:hAnsiTheme="minorHAnsi" w:cstheme="minorHAnsi"/>
                <w:sz w:val="22"/>
                <w:szCs w:val="22"/>
              </w:rPr>
              <w:t>x entreprises accompagnées.</w:t>
            </w:r>
          </w:p>
        </w:tc>
        <w:tc>
          <w:tcPr>
            <w:tcW w:w="4677" w:type="dxa"/>
            <w:vAlign w:val="center"/>
          </w:tcPr>
          <w:p w:rsidR="00A85F24" w:rsidRPr="00A85F24" w:rsidRDefault="00A85F24" w:rsidP="00A85F24">
            <w:pPr>
              <w:pStyle w:val="Paragraphedeliste"/>
              <w:numPr>
                <w:ilvl w:val="0"/>
                <w:numId w:val="67"/>
              </w:numPr>
              <w:spacing w:before="120" w:after="120" w:line="240" w:lineRule="auto"/>
              <w:ind w:left="176" w:hanging="176"/>
              <w:contextualSpacing w:val="0"/>
              <w:rPr>
                <w:rFonts w:asciiTheme="minorHAnsi" w:hAnsiTheme="minorHAnsi" w:cstheme="minorHAnsi"/>
                <w:sz w:val="22"/>
                <w:szCs w:val="22"/>
              </w:rPr>
            </w:pPr>
            <w:r>
              <w:rPr>
                <w:rFonts w:asciiTheme="minorHAnsi" w:hAnsiTheme="minorHAnsi" w:cstheme="minorHAnsi"/>
                <w:i/>
                <w:sz w:val="22"/>
                <w:szCs w:val="22"/>
              </w:rPr>
              <w:t xml:space="preserve">Investment </w:t>
            </w:r>
            <w:proofErr w:type="spellStart"/>
            <w:r>
              <w:rPr>
                <w:rFonts w:asciiTheme="minorHAnsi" w:hAnsiTheme="minorHAnsi" w:cstheme="minorHAnsi"/>
                <w:i/>
                <w:sz w:val="22"/>
                <w:szCs w:val="22"/>
              </w:rPr>
              <w:t>r</w:t>
            </w:r>
            <w:r w:rsidRPr="00A85F24">
              <w:rPr>
                <w:rFonts w:asciiTheme="minorHAnsi" w:hAnsiTheme="minorHAnsi" w:cstheme="minorHAnsi"/>
                <w:i/>
                <w:sz w:val="22"/>
                <w:szCs w:val="22"/>
              </w:rPr>
              <w:t>eadiness</w:t>
            </w:r>
            <w:proofErr w:type="spellEnd"/>
            <w:r w:rsidRPr="00A85F24">
              <w:rPr>
                <w:rFonts w:asciiTheme="minorHAnsi" w:hAnsiTheme="minorHAnsi" w:cstheme="minorHAnsi"/>
                <w:sz w:val="22"/>
                <w:szCs w:val="22"/>
              </w:rPr>
              <w:t xml:space="preserve"> : préparation des dossiers d’investissement, définition de la stratégie de levée de fonds, négociation avec investisseurs.</w:t>
            </w:r>
          </w:p>
          <w:p w:rsidR="00A85F24" w:rsidRPr="00A85F24" w:rsidRDefault="00A85F24" w:rsidP="00A85F24">
            <w:pPr>
              <w:pStyle w:val="Paragraphedeliste"/>
              <w:numPr>
                <w:ilvl w:val="0"/>
                <w:numId w:val="67"/>
              </w:numPr>
              <w:spacing w:before="120" w:after="120" w:line="240" w:lineRule="auto"/>
              <w:ind w:left="176" w:hanging="176"/>
              <w:contextualSpacing w:val="0"/>
              <w:rPr>
                <w:rFonts w:asciiTheme="minorHAnsi" w:hAnsiTheme="minorHAnsi" w:cstheme="minorHAnsi"/>
                <w:sz w:val="22"/>
                <w:szCs w:val="22"/>
              </w:rPr>
            </w:pPr>
            <w:r w:rsidRPr="00A85F24">
              <w:rPr>
                <w:rFonts w:asciiTheme="minorHAnsi" w:hAnsiTheme="minorHAnsi" w:cstheme="minorHAnsi"/>
                <w:sz w:val="22"/>
                <w:szCs w:val="22"/>
              </w:rPr>
              <w:t xml:space="preserve">Mise en relation avec réseaux de Business </w:t>
            </w:r>
            <w:proofErr w:type="spellStart"/>
            <w:r w:rsidRPr="00A85F24">
              <w:rPr>
                <w:rFonts w:asciiTheme="minorHAnsi" w:hAnsiTheme="minorHAnsi" w:cstheme="minorHAnsi"/>
                <w:sz w:val="22"/>
                <w:szCs w:val="22"/>
              </w:rPr>
              <w:t>Angels</w:t>
            </w:r>
            <w:proofErr w:type="spellEnd"/>
            <w:r w:rsidRPr="00A85F24">
              <w:rPr>
                <w:rFonts w:asciiTheme="minorHAnsi" w:hAnsiTheme="minorHAnsi" w:cstheme="minorHAnsi"/>
                <w:sz w:val="22"/>
                <w:szCs w:val="22"/>
              </w:rPr>
              <w:t xml:space="preserve"> diaspora, plateformes de </w:t>
            </w:r>
            <w:proofErr w:type="spellStart"/>
            <w:r w:rsidRPr="00A85F24">
              <w:rPr>
                <w:rFonts w:asciiTheme="minorHAnsi" w:hAnsiTheme="minorHAnsi" w:cstheme="minorHAnsi"/>
                <w:sz w:val="22"/>
                <w:szCs w:val="22"/>
              </w:rPr>
              <w:t>crowdfunding</w:t>
            </w:r>
            <w:proofErr w:type="spellEnd"/>
            <w:r w:rsidRPr="00A85F24">
              <w:rPr>
                <w:rFonts w:asciiTheme="minorHAnsi" w:hAnsiTheme="minorHAnsi" w:cstheme="minorHAnsi"/>
                <w:sz w:val="22"/>
                <w:szCs w:val="22"/>
              </w:rPr>
              <w:t>, fonds VC ou institutions financières locales.</w:t>
            </w:r>
          </w:p>
        </w:tc>
      </w:tr>
      <w:tr w:rsidR="00A85F24" w:rsidRPr="00A85F24" w:rsidTr="00A85F24">
        <w:tc>
          <w:tcPr>
            <w:tcW w:w="2031" w:type="dxa"/>
            <w:vAlign w:val="center"/>
          </w:tcPr>
          <w:p w:rsidR="00A85F24" w:rsidRPr="00A85F24" w:rsidRDefault="00A85F24" w:rsidP="00414998">
            <w:pPr>
              <w:rPr>
                <w:rFonts w:asciiTheme="minorHAnsi" w:hAnsiTheme="minorHAnsi" w:cstheme="minorHAnsi"/>
                <w:b/>
                <w:sz w:val="22"/>
                <w:szCs w:val="22"/>
              </w:rPr>
            </w:pPr>
            <w:r w:rsidRPr="00A85F24">
              <w:rPr>
                <w:rFonts w:asciiTheme="minorHAnsi" w:hAnsiTheme="minorHAnsi" w:cstheme="minorHAnsi"/>
                <w:b/>
                <w:sz w:val="22"/>
                <w:szCs w:val="22"/>
              </w:rPr>
              <w:t xml:space="preserve">3. Internationalisation &amp; </w:t>
            </w:r>
            <w:r w:rsidRPr="00A85F24">
              <w:rPr>
                <w:rFonts w:asciiTheme="minorHAnsi" w:hAnsiTheme="minorHAnsi" w:cstheme="minorHAnsi"/>
                <w:b/>
                <w:i/>
                <w:sz w:val="22"/>
                <w:szCs w:val="22"/>
              </w:rPr>
              <w:t>Soft-landing</w:t>
            </w:r>
          </w:p>
        </w:tc>
        <w:tc>
          <w:tcPr>
            <w:tcW w:w="2359" w:type="dxa"/>
            <w:vAlign w:val="center"/>
          </w:tcPr>
          <w:p w:rsidR="00A85F24" w:rsidRPr="00A85F24" w:rsidRDefault="00A85F24" w:rsidP="00414998">
            <w:pPr>
              <w:rPr>
                <w:rFonts w:asciiTheme="minorHAnsi" w:hAnsiTheme="minorHAnsi" w:cstheme="minorHAnsi"/>
                <w:sz w:val="22"/>
                <w:szCs w:val="22"/>
              </w:rPr>
            </w:pPr>
            <w:r w:rsidRPr="00A85F24">
              <w:rPr>
                <w:rFonts w:asciiTheme="minorHAnsi" w:hAnsiTheme="minorHAnsi" w:cstheme="minorHAnsi"/>
                <w:sz w:val="22"/>
                <w:szCs w:val="22"/>
              </w:rPr>
              <w:t>Accéder à de nouveaux marchés, sécuriser les phases de lancement à l’étranger et faciliter l’intégration locale.</w:t>
            </w:r>
          </w:p>
        </w:tc>
        <w:tc>
          <w:tcPr>
            <w:tcW w:w="4677" w:type="dxa"/>
            <w:vAlign w:val="center"/>
          </w:tcPr>
          <w:p w:rsidR="00A85F24" w:rsidRPr="00A85F24" w:rsidRDefault="00A85F24" w:rsidP="00A85F24">
            <w:pPr>
              <w:pStyle w:val="Paragraphedeliste"/>
              <w:numPr>
                <w:ilvl w:val="0"/>
                <w:numId w:val="68"/>
              </w:numPr>
              <w:spacing w:before="120" w:after="120" w:line="240" w:lineRule="auto"/>
              <w:ind w:left="176" w:hanging="176"/>
              <w:contextualSpacing w:val="0"/>
              <w:rPr>
                <w:rFonts w:asciiTheme="minorHAnsi" w:hAnsiTheme="minorHAnsi" w:cstheme="minorHAnsi"/>
                <w:sz w:val="22"/>
                <w:szCs w:val="22"/>
              </w:rPr>
            </w:pPr>
            <w:r w:rsidRPr="00A85F24">
              <w:rPr>
                <w:rFonts w:asciiTheme="minorHAnsi" w:hAnsiTheme="minorHAnsi" w:cstheme="minorHAnsi"/>
                <w:sz w:val="22"/>
                <w:szCs w:val="22"/>
              </w:rPr>
              <w:t xml:space="preserve">Mobilité diaspora : accompagnement dans </w:t>
            </w:r>
            <w:r>
              <w:rPr>
                <w:rFonts w:asciiTheme="minorHAnsi" w:hAnsiTheme="minorHAnsi" w:cstheme="minorHAnsi"/>
                <w:sz w:val="22"/>
                <w:szCs w:val="22"/>
              </w:rPr>
              <w:t>le double espace Europe–Afrique.</w:t>
            </w:r>
          </w:p>
          <w:p w:rsidR="00A85F24" w:rsidRPr="00A85F24" w:rsidRDefault="00A85F24" w:rsidP="00A85F24">
            <w:pPr>
              <w:pStyle w:val="Paragraphedeliste"/>
              <w:numPr>
                <w:ilvl w:val="0"/>
                <w:numId w:val="68"/>
              </w:numPr>
              <w:spacing w:before="120" w:after="120" w:line="240" w:lineRule="auto"/>
              <w:ind w:left="176" w:hanging="176"/>
              <w:contextualSpacing w:val="0"/>
              <w:rPr>
                <w:rFonts w:asciiTheme="minorHAnsi" w:hAnsiTheme="minorHAnsi" w:cstheme="minorHAnsi"/>
                <w:sz w:val="22"/>
                <w:szCs w:val="22"/>
              </w:rPr>
            </w:pPr>
            <w:r w:rsidRPr="00A85F24">
              <w:rPr>
                <w:rFonts w:asciiTheme="minorHAnsi" w:hAnsiTheme="minorHAnsi" w:cstheme="minorHAnsi"/>
                <w:sz w:val="22"/>
                <w:szCs w:val="22"/>
              </w:rPr>
              <w:t>Stratégie d’internationalisation : développement d’une stratégie d’internationalisation, participation à des salons, rencontres B2B, forum diaspora-entreprises/partenaires</w:t>
            </w:r>
            <w:r>
              <w:rPr>
                <w:rFonts w:asciiTheme="minorHAnsi" w:hAnsiTheme="minorHAnsi" w:cstheme="minorHAnsi"/>
                <w:sz w:val="22"/>
                <w:szCs w:val="22"/>
              </w:rPr>
              <w:t>.</w:t>
            </w:r>
          </w:p>
          <w:p w:rsidR="00A85F24" w:rsidRPr="00A85F24" w:rsidRDefault="00A85F24" w:rsidP="00A85F24">
            <w:pPr>
              <w:pStyle w:val="Paragraphedeliste"/>
              <w:numPr>
                <w:ilvl w:val="0"/>
                <w:numId w:val="68"/>
              </w:numPr>
              <w:spacing w:before="120" w:after="120" w:line="240" w:lineRule="auto"/>
              <w:ind w:left="176" w:hanging="176"/>
              <w:contextualSpacing w:val="0"/>
              <w:rPr>
                <w:rFonts w:asciiTheme="minorHAnsi" w:hAnsiTheme="minorHAnsi" w:cstheme="minorHAnsi"/>
                <w:sz w:val="22"/>
                <w:szCs w:val="22"/>
              </w:rPr>
            </w:pPr>
            <w:r w:rsidRPr="00A85F24">
              <w:rPr>
                <w:rFonts w:asciiTheme="minorHAnsi" w:hAnsiTheme="minorHAnsi" w:cstheme="minorHAnsi"/>
                <w:i/>
                <w:sz w:val="22"/>
                <w:szCs w:val="22"/>
              </w:rPr>
              <w:t>Soft-landing</w:t>
            </w:r>
            <w:r w:rsidRPr="00A85F24">
              <w:rPr>
                <w:rFonts w:asciiTheme="minorHAnsi" w:hAnsiTheme="minorHAnsi" w:cstheme="minorHAnsi"/>
                <w:sz w:val="22"/>
                <w:szCs w:val="22"/>
              </w:rPr>
              <w:t xml:space="preserve"> : lieux d’accueil et d’hébergement (incubateurs, </w:t>
            </w:r>
            <w:proofErr w:type="spellStart"/>
            <w:r w:rsidRPr="00A85F24">
              <w:rPr>
                <w:rFonts w:asciiTheme="minorHAnsi" w:hAnsiTheme="minorHAnsi" w:cstheme="minorHAnsi"/>
                <w:sz w:val="22"/>
                <w:szCs w:val="22"/>
              </w:rPr>
              <w:t>coworking</w:t>
            </w:r>
            <w:proofErr w:type="spellEnd"/>
            <w:r w:rsidRPr="00A85F24">
              <w:rPr>
                <w:rFonts w:asciiTheme="minorHAnsi" w:hAnsiTheme="minorHAnsi" w:cstheme="minorHAnsi"/>
                <w:sz w:val="22"/>
                <w:szCs w:val="22"/>
              </w:rPr>
              <w:t>, etc.), prestations mutualisées (mentorat, mise en réseau), information ciblée (contextes administratifs, juridiques).</w:t>
            </w:r>
          </w:p>
        </w:tc>
      </w:tr>
      <w:tr w:rsidR="00A85F24" w:rsidRPr="00A85F24" w:rsidTr="00A85F24">
        <w:tc>
          <w:tcPr>
            <w:tcW w:w="2031" w:type="dxa"/>
            <w:vAlign w:val="center"/>
          </w:tcPr>
          <w:p w:rsidR="00A85F24" w:rsidRPr="00A85F24" w:rsidRDefault="00A85F24" w:rsidP="00414998">
            <w:pPr>
              <w:rPr>
                <w:rFonts w:asciiTheme="minorHAnsi" w:hAnsiTheme="minorHAnsi" w:cstheme="minorHAnsi"/>
                <w:b/>
                <w:sz w:val="22"/>
                <w:szCs w:val="22"/>
              </w:rPr>
            </w:pPr>
            <w:r w:rsidRPr="00A85F24">
              <w:rPr>
                <w:rFonts w:asciiTheme="minorHAnsi" w:hAnsiTheme="minorHAnsi" w:cstheme="minorHAnsi"/>
                <w:b/>
                <w:sz w:val="22"/>
                <w:szCs w:val="22"/>
              </w:rPr>
              <w:t>4. Transition durable</w:t>
            </w:r>
          </w:p>
        </w:tc>
        <w:tc>
          <w:tcPr>
            <w:tcW w:w="2359" w:type="dxa"/>
            <w:vAlign w:val="center"/>
          </w:tcPr>
          <w:p w:rsidR="00A85F24" w:rsidRPr="00A85F24" w:rsidRDefault="00A85F24" w:rsidP="00414998">
            <w:pPr>
              <w:rPr>
                <w:rFonts w:asciiTheme="minorHAnsi" w:hAnsiTheme="minorHAnsi" w:cstheme="minorHAnsi"/>
                <w:sz w:val="22"/>
                <w:szCs w:val="22"/>
              </w:rPr>
            </w:pPr>
            <w:r w:rsidRPr="00A85F24">
              <w:rPr>
                <w:rFonts w:asciiTheme="minorHAnsi" w:hAnsiTheme="minorHAnsi" w:cstheme="minorHAnsi"/>
                <w:sz w:val="22"/>
                <w:szCs w:val="22"/>
              </w:rPr>
              <w:t>Renforcer la différenciation « impact » et accéder aux financements à vocation ESG.</w:t>
            </w:r>
          </w:p>
        </w:tc>
        <w:tc>
          <w:tcPr>
            <w:tcW w:w="4677" w:type="dxa"/>
            <w:vAlign w:val="center"/>
          </w:tcPr>
          <w:p w:rsidR="00A85F24" w:rsidRPr="00A85F24" w:rsidRDefault="00A85F24" w:rsidP="00A85F24">
            <w:pPr>
              <w:pStyle w:val="Paragraphedeliste"/>
              <w:numPr>
                <w:ilvl w:val="0"/>
                <w:numId w:val="69"/>
              </w:numPr>
              <w:spacing w:before="120" w:after="120" w:line="240" w:lineRule="auto"/>
              <w:ind w:left="176" w:hanging="176"/>
              <w:contextualSpacing w:val="0"/>
              <w:rPr>
                <w:rFonts w:asciiTheme="minorHAnsi" w:hAnsiTheme="minorHAnsi" w:cstheme="minorHAnsi"/>
                <w:sz w:val="22"/>
                <w:szCs w:val="22"/>
              </w:rPr>
            </w:pPr>
            <w:r w:rsidRPr="00A85F24">
              <w:rPr>
                <w:rFonts w:asciiTheme="minorHAnsi" w:hAnsiTheme="minorHAnsi" w:cstheme="minorHAnsi"/>
                <w:sz w:val="22"/>
                <w:szCs w:val="22"/>
              </w:rPr>
              <w:t>Transition environnementale : réduction des émissions CO₂, gestion durable des ressources, préservation de la biodiversité</w:t>
            </w:r>
            <w:r>
              <w:rPr>
                <w:rFonts w:asciiTheme="minorHAnsi" w:hAnsiTheme="minorHAnsi" w:cstheme="minorHAnsi"/>
                <w:sz w:val="22"/>
                <w:szCs w:val="22"/>
              </w:rPr>
              <w:t>, etc.</w:t>
            </w:r>
          </w:p>
          <w:p w:rsidR="00A85F24" w:rsidRPr="00A85F24" w:rsidRDefault="00A85F24" w:rsidP="00A85F24">
            <w:pPr>
              <w:pStyle w:val="Paragraphedeliste"/>
              <w:numPr>
                <w:ilvl w:val="0"/>
                <w:numId w:val="69"/>
              </w:numPr>
              <w:spacing w:before="120" w:after="120" w:line="240" w:lineRule="auto"/>
              <w:ind w:left="176" w:hanging="176"/>
              <w:contextualSpacing w:val="0"/>
              <w:rPr>
                <w:rFonts w:asciiTheme="minorHAnsi" w:hAnsiTheme="minorHAnsi" w:cstheme="minorHAnsi"/>
                <w:sz w:val="22"/>
                <w:szCs w:val="22"/>
              </w:rPr>
            </w:pPr>
            <w:r w:rsidRPr="00A85F24">
              <w:rPr>
                <w:rFonts w:asciiTheme="minorHAnsi" w:hAnsiTheme="minorHAnsi" w:cstheme="minorHAnsi"/>
                <w:sz w:val="22"/>
                <w:szCs w:val="22"/>
              </w:rPr>
              <w:t>Impacts sociaux &amp; sociétaux : inclusion (femmes, jeunes, régions défavorisées), gouvernance responsable, justice sociale.</w:t>
            </w:r>
          </w:p>
        </w:tc>
      </w:tr>
    </w:tbl>
    <w:p w:rsidR="00A85F24" w:rsidRPr="00A85F24" w:rsidRDefault="00A85F24" w:rsidP="00A85F24">
      <w:pPr>
        <w:rPr>
          <w:rFonts w:asciiTheme="minorHAnsi" w:hAnsiTheme="minorHAnsi" w:cstheme="minorHAnsi"/>
          <w:sz w:val="22"/>
          <w:szCs w:val="22"/>
        </w:rPr>
      </w:pPr>
    </w:p>
    <w:p w:rsidR="008B7953" w:rsidRPr="00ED5EAF" w:rsidRDefault="00ED5EAF">
      <w:pPr>
        <w:rPr>
          <w:rFonts w:asciiTheme="minorHAnsi" w:hAnsiTheme="minorHAnsi" w:cstheme="minorHAnsi"/>
          <w:b/>
          <w:bCs/>
          <w:sz w:val="22"/>
          <w:szCs w:val="22"/>
        </w:rPr>
      </w:pPr>
      <w:r w:rsidRPr="00ED5EAF">
        <w:rPr>
          <w:rFonts w:asciiTheme="minorHAnsi" w:hAnsiTheme="minorHAnsi" w:cstheme="minorHAnsi"/>
          <w:b/>
          <w:bCs/>
          <w:sz w:val="22"/>
          <w:szCs w:val="22"/>
        </w:rPr>
        <w:t>Modalités de sélection et d’accompagnement des entreprises bénéficiaires</w:t>
      </w:r>
    </w:p>
    <w:p w:rsidR="008B7953" w:rsidRPr="000C75AE" w:rsidRDefault="00ED5EAF">
      <w:pPr>
        <w:jc w:val="both"/>
        <w:rPr>
          <w:rFonts w:asciiTheme="minorHAnsi" w:hAnsiTheme="minorHAnsi" w:cstheme="minorHAnsi"/>
          <w:bCs/>
          <w:sz w:val="22"/>
          <w:szCs w:val="22"/>
        </w:rPr>
      </w:pPr>
      <w:r w:rsidRPr="00ED5EAF">
        <w:rPr>
          <w:rFonts w:asciiTheme="minorHAnsi" w:hAnsiTheme="minorHAnsi" w:cstheme="minorHAnsi"/>
          <w:bCs/>
          <w:sz w:val="22"/>
          <w:szCs w:val="22"/>
        </w:rPr>
        <w:t xml:space="preserve">En étroite coordination avec Expertise France, </w:t>
      </w:r>
      <w:r w:rsidR="002606C8">
        <w:rPr>
          <w:rFonts w:asciiTheme="minorHAnsi" w:hAnsiTheme="minorHAnsi" w:cstheme="minorHAnsi"/>
          <w:bCs/>
          <w:sz w:val="22"/>
          <w:szCs w:val="22"/>
        </w:rPr>
        <w:t xml:space="preserve">le ou </w:t>
      </w:r>
      <w:r w:rsidRPr="00ED5EAF">
        <w:rPr>
          <w:rFonts w:asciiTheme="minorHAnsi" w:hAnsiTheme="minorHAnsi" w:cstheme="minorHAnsi"/>
          <w:bCs/>
          <w:sz w:val="22"/>
          <w:szCs w:val="22"/>
        </w:rPr>
        <w:t>les structure</w:t>
      </w:r>
      <w:r w:rsidR="002606C8">
        <w:rPr>
          <w:rFonts w:asciiTheme="minorHAnsi" w:hAnsiTheme="minorHAnsi" w:cstheme="minorHAnsi"/>
          <w:bCs/>
          <w:sz w:val="22"/>
          <w:szCs w:val="22"/>
        </w:rPr>
        <w:t>(</w:t>
      </w:r>
      <w:r w:rsidRPr="00ED5EAF">
        <w:rPr>
          <w:rFonts w:asciiTheme="minorHAnsi" w:hAnsiTheme="minorHAnsi" w:cstheme="minorHAnsi"/>
          <w:bCs/>
          <w:sz w:val="22"/>
          <w:szCs w:val="22"/>
        </w:rPr>
        <w:t>s</w:t>
      </w:r>
      <w:r w:rsidR="002606C8">
        <w:rPr>
          <w:rFonts w:asciiTheme="minorHAnsi" w:hAnsiTheme="minorHAnsi" w:cstheme="minorHAnsi"/>
          <w:bCs/>
          <w:sz w:val="22"/>
          <w:szCs w:val="22"/>
        </w:rPr>
        <w:t>)</w:t>
      </w:r>
      <w:r w:rsidRPr="00ED5EAF">
        <w:rPr>
          <w:rFonts w:asciiTheme="minorHAnsi" w:hAnsiTheme="minorHAnsi" w:cstheme="minorHAnsi"/>
          <w:bCs/>
          <w:sz w:val="22"/>
          <w:szCs w:val="22"/>
        </w:rPr>
        <w:t xml:space="preserve"> </w:t>
      </w:r>
      <w:r w:rsidR="002606C8">
        <w:rPr>
          <w:rFonts w:asciiTheme="minorHAnsi" w:hAnsiTheme="minorHAnsi" w:cstheme="minorHAnsi"/>
          <w:bCs/>
          <w:sz w:val="22"/>
          <w:szCs w:val="22"/>
        </w:rPr>
        <w:t>d’accompagnement</w:t>
      </w:r>
      <w:r w:rsidR="002606C8" w:rsidRPr="00ED5EAF">
        <w:rPr>
          <w:rFonts w:asciiTheme="minorHAnsi" w:hAnsiTheme="minorHAnsi" w:cstheme="minorHAnsi"/>
          <w:bCs/>
          <w:sz w:val="22"/>
          <w:szCs w:val="22"/>
        </w:rPr>
        <w:t xml:space="preserve"> </w:t>
      </w:r>
      <w:r w:rsidRPr="00ED5EAF">
        <w:rPr>
          <w:rFonts w:asciiTheme="minorHAnsi" w:hAnsiTheme="minorHAnsi" w:cstheme="minorHAnsi"/>
          <w:bCs/>
          <w:sz w:val="22"/>
          <w:szCs w:val="22"/>
        </w:rPr>
        <w:t>sélectionnée</w:t>
      </w:r>
      <w:r w:rsidR="002606C8">
        <w:rPr>
          <w:rFonts w:asciiTheme="minorHAnsi" w:hAnsiTheme="minorHAnsi" w:cstheme="minorHAnsi"/>
          <w:bCs/>
          <w:sz w:val="22"/>
          <w:szCs w:val="22"/>
        </w:rPr>
        <w:t>(</w:t>
      </w:r>
      <w:r w:rsidRPr="00ED5EAF">
        <w:rPr>
          <w:rFonts w:asciiTheme="minorHAnsi" w:hAnsiTheme="minorHAnsi" w:cstheme="minorHAnsi"/>
          <w:bCs/>
          <w:sz w:val="22"/>
          <w:szCs w:val="22"/>
        </w:rPr>
        <w:t>s</w:t>
      </w:r>
      <w:r w:rsidR="002606C8">
        <w:rPr>
          <w:rFonts w:asciiTheme="minorHAnsi" w:hAnsiTheme="minorHAnsi" w:cstheme="minorHAnsi"/>
          <w:bCs/>
          <w:sz w:val="22"/>
          <w:szCs w:val="22"/>
        </w:rPr>
        <w:t>)</w:t>
      </w:r>
      <w:r w:rsidRPr="00ED5EAF">
        <w:rPr>
          <w:rFonts w:asciiTheme="minorHAnsi" w:hAnsiTheme="minorHAnsi" w:cstheme="minorHAnsi"/>
          <w:bCs/>
          <w:sz w:val="22"/>
          <w:szCs w:val="22"/>
        </w:rPr>
        <w:t xml:space="preserve"> seront chargée</w:t>
      </w:r>
      <w:r w:rsidR="002606C8">
        <w:rPr>
          <w:rFonts w:asciiTheme="minorHAnsi" w:hAnsiTheme="minorHAnsi" w:cstheme="minorHAnsi"/>
          <w:bCs/>
          <w:sz w:val="22"/>
          <w:szCs w:val="22"/>
        </w:rPr>
        <w:t>(</w:t>
      </w:r>
      <w:r w:rsidRPr="00ED5EAF">
        <w:rPr>
          <w:rFonts w:asciiTheme="minorHAnsi" w:hAnsiTheme="minorHAnsi" w:cstheme="minorHAnsi"/>
          <w:bCs/>
          <w:sz w:val="22"/>
          <w:szCs w:val="22"/>
        </w:rPr>
        <w:t>s</w:t>
      </w:r>
      <w:r w:rsidR="002606C8">
        <w:rPr>
          <w:rFonts w:asciiTheme="minorHAnsi" w:hAnsiTheme="minorHAnsi" w:cstheme="minorHAnsi"/>
          <w:bCs/>
          <w:sz w:val="22"/>
          <w:szCs w:val="22"/>
        </w:rPr>
        <w:t>)</w:t>
      </w:r>
      <w:r w:rsidRPr="00ED5EAF">
        <w:rPr>
          <w:rFonts w:asciiTheme="minorHAnsi" w:hAnsiTheme="minorHAnsi" w:cstheme="minorHAnsi"/>
          <w:bCs/>
          <w:sz w:val="22"/>
          <w:szCs w:val="22"/>
        </w:rPr>
        <w:t xml:space="preserve"> d’identifier et de sélectionner, à travers un appel à candidatures ouvert, </w:t>
      </w:r>
      <w:r w:rsidRPr="00ED5EAF">
        <w:rPr>
          <w:rFonts w:asciiTheme="minorHAnsi" w:hAnsiTheme="minorHAnsi" w:cstheme="minorHAnsi"/>
          <w:sz w:val="22"/>
          <w:szCs w:val="22"/>
        </w:rPr>
        <w:t>respectant les principes de tr</w:t>
      </w:r>
      <w:r w:rsidRPr="006D4A33">
        <w:rPr>
          <w:rFonts w:asciiTheme="minorHAnsi" w:hAnsiTheme="minorHAnsi" w:cstheme="minorHAnsi"/>
          <w:sz w:val="22"/>
          <w:szCs w:val="22"/>
        </w:rPr>
        <w:t>ansparence et de non-discrimination</w:t>
      </w:r>
      <w:r w:rsidRPr="006D4A33">
        <w:rPr>
          <w:rFonts w:asciiTheme="minorHAnsi" w:hAnsiTheme="minorHAnsi" w:cstheme="minorHAnsi"/>
          <w:bCs/>
          <w:sz w:val="22"/>
          <w:szCs w:val="22"/>
        </w:rPr>
        <w:t xml:space="preserve">, les </w:t>
      </w:r>
      <w:r w:rsidRPr="00425421">
        <w:rPr>
          <w:rFonts w:asciiTheme="minorHAnsi" w:hAnsiTheme="minorHAnsi" w:cstheme="minorHAnsi"/>
          <w:bCs/>
          <w:sz w:val="22"/>
          <w:szCs w:val="22"/>
        </w:rPr>
        <w:t xml:space="preserve">entrepreneur-e-s diasporiques </w:t>
      </w:r>
      <w:r w:rsidRPr="006D4A33">
        <w:rPr>
          <w:rFonts w:asciiTheme="minorHAnsi" w:hAnsiTheme="minorHAnsi" w:cstheme="minorHAnsi"/>
          <w:bCs/>
          <w:sz w:val="22"/>
          <w:szCs w:val="22"/>
        </w:rPr>
        <w:t>qui</w:t>
      </w:r>
      <w:r w:rsidRPr="00ED5EAF">
        <w:rPr>
          <w:rFonts w:asciiTheme="minorHAnsi" w:hAnsiTheme="minorHAnsi" w:cstheme="minorHAnsi"/>
          <w:bCs/>
          <w:sz w:val="22"/>
          <w:szCs w:val="22"/>
        </w:rPr>
        <w:t xml:space="preserve"> bénéficieront de l’appui technique et financier. La sélection finale se fera lors d’un comité de sélection organisé par </w:t>
      </w:r>
      <w:r w:rsidR="00CE7109">
        <w:rPr>
          <w:rFonts w:asciiTheme="minorHAnsi" w:hAnsiTheme="minorHAnsi" w:cstheme="minorHAnsi"/>
          <w:bCs/>
          <w:sz w:val="22"/>
          <w:szCs w:val="22"/>
        </w:rPr>
        <w:t xml:space="preserve">le ou </w:t>
      </w:r>
      <w:r w:rsidR="00CE7109" w:rsidRPr="00ED5EAF">
        <w:rPr>
          <w:rFonts w:asciiTheme="minorHAnsi" w:hAnsiTheme="minorHAnsi" w:cstheme="minorHAnsi"/>
          <w:bCs/>
          <w:sz w:val="22"/>
          <w:szCs w:val="22"/>
        </w:rPr>
        <w:t>les structure</w:t>
      </w:r>
      <w:r w:rsidR="00CE7109">
        <w:rPr>
          <w:rFonts w:asciiTheme="minorHAnsi" w:hAnsiTheme="minorHAnsi" w:cstheme="minorHAnsi"/>
          <w:bCs/>
          <w:sz w:val="22"/>
          <w:szCs w:val="22"/>
        </w:rPr>
        <w:t>(</w:t>
      </w:r>
      <w:r w:rsidR="00CE7109" w:rsidRPr="00ED5EAF">
        <w:rPr>
          <w:rFonts w:asciiTheme="minorHAnsi" w:hAnsiTheme="minorHAnsi" w:cstheme="minorHAnsi"/>
          <w:bCs/>
          <w:sz w:val="22"/>
          <w:szCs w:val="22"/>
        </w:rPr>
        <w:t>s</w:t>
      </w:r>
      <w:r w:rsidR="00CE7109">
        <w:rPr>
          <w:rFonts w:asciiTheme="minorHAnsi" w:hAnsiTheme="minorHAnsi" w:cstheme="minorHAnsi"/>
          <w:bCs/>
          <w:sz w:val="22"/>
          <w:szCs w:val="22"/>
        </w:rPr>
        <w:t>)</w:t>
      </w:r>
      <w:r w:rsidR="00CE7109" w:rsidRPr="00ED5EAF">
        <w:rPr>
          <w:rFonts w:asciiTheme="minorHAnsi" w:hAnsiTheme="minorHAnsi" w:cstheme="minorHAnsi"/>
          <w:bCs/>
          <w:sz w:val="22"/>
          <w:szCs w:val="22"/>
        </w:rPr>
        <w:t xml:space="preserve"> </w:t>
      </w:r>
      <w:r w:rsidR="00CE7109">
        <w:rPr>
          <w:rFonts w:asciiTheme="minorHAnsi" w:hAnsiTheme="minorHAnsi" w:cstheme="minorHAnsi"/>
          <w:bCs/>
          <w:sz w:val="22"/>
          <w:szCs w:val="22"/>
        </w:rPr>
        <w:t>d’accompagnement bénéficiaire(s)</w:t>
      </w:r>
      <w:r w:rsidRPr="00ED5EAF">
        <w:rPr>
          <w:rFonts w:asciiTheme="minorHAnsi" w:hAnsiTheme="minorHAnsi" w:cstheme="minorHAnsi"/>
          <w:bCs/>
          <w:sz w:val="22"/>
          <w:szCs w:val="22"/>
        </w:rPr>
        <w:t xml:space="preserve">. Expertise France participera au jury de sélection. L’objectif est d’accompagner au minimum </w:t>
      </w:r>
      <w:r w:rsidR="004C4FA4">
        <w:rPr>
          <w:rFonts w:asciiTheme="minorHAnsi" w:hAnsiTheme="minorHAnsi" w:cstheme="minorHAnsi"/>
          <w:bCs/>
          <w:sz w:val="22"/>
          <w:szCs w:val="22"/>
        </w:rPr>
        <w:t>trente</w:t>
      </w:r>
      <w:r w:rsidRPr="00ED5EAF">
        <w:rPr>
          <w:rFonts w:asciiTheme="minorHAnsi" w:hAnsiTheme="minorHAnsi" w:cstheme="minorHAnsi"/>
          <w:bCs/>
          <w:sz w:val="22"/>
          <w:szCs w:val="22"/>
        </w:rPr>
        <w:t xml:space="preserve"> (</w:t>
      </w:r>
      <w:r w:rsidR="0041062E">
        <w:rPr>
          <w:rFonts w:asciiTheme="minorHAnsi" w:hAnsiTheme="minorHAnsi" w:cstheme="minorHAnsi"/>
          <w:bCs/>
          <w:sz w:val="22"/>
          <w:szCs w:val="22"/>
        </w:rPr>
        <w:t>34</w:t>
      </w:r>
      <w:r w:rsidRPr="00ED5EAF">
        <w:rPr>
          <w:rFonts w:asciiTheme="minorHAnsi" w:hAnsiTheme="minorHAnsi" w:cstheme="minorHAnsi"/>
          <w:bCs/>
          <w:sz w:val="22"/>
          <w:szCs w:val="22"/>
        </w:rPr>
        <w:t>) TPE/PME, dont au</w:t>
      </w:r>
      <w:r w:rsidR="0041062E">
        <w:rPr>
          <w:rFonts w:asciiTheme="minorHAnsi" w:hAnsiTheme="minorHAnsi" w:cstheme="minorHAnsi"/>
          <w:bCs/>
          <w:sz w:val="22"/>
          <w:szCs w:val="22"/>
        </w:rPr>
        <w:t xml:space="preserve"> moins </w:t>
      </w:r>
      <w:r w:rsidR="00A82723">
        <w:rPr>
          <w:rFonts w:asciiTheme="minorHAnsi" w:hAnsiTheme="minorHAnsi" w:cstheme="minorHAnsi"/>
          <w:bCs/>
          <w:sz w:val="22"/>
          <w:szCs w:val="22"/>
        </w:rPr>
        <w:t>dix (10) en Tunisie</w:t>
      </w:r>
      <w:r w:rsidR="00A82723">
        <w:rPr>
          <w:rStyle w:val="Appelnotedebasdep"/>
          <w:bCs/>
          <w:sz w:val="22"/>
          <w:szCs w:val="22"/>
        </w:rPr>
        <w:footnoteReference w:id="3"/>
      </w:r>
      <w:r w:rsidR="00A82723">
        <w:rPr>
          <w:rFonts w:asciiTheme="minorHAnsi" w:hAnsiTheme="minorHAnsi" w:cstheme="minorHAnsi"/>
          <w:bCs/>
          <w:sz w:val="22"/>
          <w:szCs w:val="22"/>
        </w:rPr>
        <w:t xml:space="preserve"> et </w:t>
      </w:r>
      <w:r w:rsidR="0041062E">
        <w:rPr>
          <w:rFonts w:asciiTheme="minorHAnsi" w:hAnsiTheme="minorHAnsi" w:cstheme="minorHAnsi"/>
          <w:bCs/>
          <w:sz w:val="22"/>
          <w:szCs w:val="22"/>
        </w:rPr>
        <w:t>six</w:t>
      </w:r>
      <w:r w:rsidR="00A82723">
        <w:rPr>
          <w:rFonts w:asciiTheme="minorHAnsi" w:hAnsiTheme="minorHAnsi" w:cstheme="minorHAnsi"/>
          <w:bCs/>
          <w:sz w:val="22"/>
          <w:szCs w:val="22"/>
        </w:rPr>
        <w:t xml:space="preserve"> (6</w:t>
      </w:r>
      <w:r w:rsidR="004C4FA4">
        <w:rPr>
          <w:rFonts w:asciiTheme="minorHAnsi" w:hAnsiTheme="minorHAnsi" w:cstheme="minorHAnsi"/>
          <w:bCs/>
          <w:sz w:val="22"/>
          <w:szCs w:val="22"/>
        </w:rPr>
        <w:t>) dans chacun des</w:t>
      </w:r>
      <w:r w:rsidR="00A82723">
        <w:rPr>
          <w:rFonts w:asciiTheme="minorHAnsi" w:hAnsiTheme="minorHAnsi" w:cstheme="minorHAnsi"/>
          <w:bCs/>
          <w:sz w:val="22"/>
          <w:szCs w:val="22"/>
        </w:rPr>
        <w:t xml:space="preserve"> quatre autres</w:t>
      </w:r>
      <w:r w:rsidR="004C4FA4">
        <w:rPr>
          <w:rFonts w:asciiTheme="minorHAnsi" w:hAnsiTheme="minorHAnsi" w:cstheme="minorHAnsi"/>
          <w:bCs/>
          <w:sz w:val="22"/>
          <w:szCs w:val="22"/>
        </w:rPr>
        <w:t xml:space="preserve"> pays partenaires </w:t>
      </w:r>
      <w:r w:rsidR="00A82723">
        <w:rPr>
          <w:rFonts w:asciiTheme="minorHAnsi" w:hAnsiTheme="minorHAnsi" w:cstheme="minorHAnsi"/>
          <w:bCs/>
          <w:sz w:val="22"/>
          <w:szCs w:val="22"/>
        </w:rPr>
        <w:t xml:space="preserve">(Cameroun, Côte d’Ivoire, Maroc, Sénégal) </w:t>
      </w:r>
      <w:r w:rsidR="004C4FA4">
        <w:rPr>
          <w:rFonts w:asciiTheme="minorHAnsi" w:hAnsiTheme="minorHAnsi" w:cstheme="minorHAnsi"/>
          <w:bCs/>
          <w:sz w:val="22"/>
          <w:szCs w:val="22"/>
        </w:rPr>
        <w:t>et au</w:t>
      </w:r>
      <w:r w:rsidRPr="00ED5EAF">
        <w:rPr>
          <w:rFonts w:asciiTheme="minorHAnsi" w:hAnsiTheme="minorHAnsi" w:cstheme="minorHAnsi"/>
          <w:bCs/>
          <w:sz w:val="22"/>
          <w:szCs w:val="22"/>
        </w:rPr>
        <w:t xml:space="preserve"> moins 50 % </w:t>
      </w:r>
      <w:r w:rsidR="006B34D7">
        <w:rPr>
          <w:rFonts w:asciiTheme="minorHAnsi" w:hAnsiTheme="minorHAnsi" w:cstheme="minorHAnsi"/>
          <w:bCs/>
          <w:sz w:val="22"/>
          <w:szCs w:val="22"/>
        </w:rPr>
        <w:t>fondées ou cofondées</w:t>
      </w:r>
      <w:r w:rsidRPr="00ED5EAF">
        <w:rPr>
          <w:rFonts w:asciiTheme="minorHAnsi" w:hAnsiTheme="minorHAnsi" w:cstheme="minorHAnsi"/>
          <w:bCs/>
          <w:sz w:val="22"/>
          <w:szCs w:val="22"/>
        </w:rPr>
        <w:t xml:space="preserve"> par des </w:t>
      </w:r>
      <w:r w:rsidRPr="000C75AE">
        <w:rPr>
          <w:rFonts w:asciiTheme="minorHAnsi" w:hAnsiTheme="minorHAnsi" w:cstheme="minorHAnsi"/>
          <w:bCs/>
          <w:sz w:val="22"/>
          <w:szCs w:val="22"/>
        </w:rPr>
        <w:t xml:space="preserve">femmes. Les critères de sélection </w:t>
      </w:r>
      <w:r w:rsidRPr="00425421">
        <w:rPr>
          <w:rFonts w:asciiTheme="minorHAnsi" w:eastAsia="Segoe UI" w:hAnsiTheme="minorHAnsi" w:cstheme="minorHAnsi"/>
          <w:color w:val="000000"/>
          <w:sz w:val="22"/>
          <w:highlight w:val="white"/>
        </w:rPr>
        <w:t>devront intégrer des critères d’impact social et environnemental et de genre</w:t>
      </w:r>
      <w:r w:rsidR="00E32BB1" w:rsidRPr="000C75AE">
        <w:rPr>
          <w:rFonts w:asciiTheme="minorHAnsi" w:eastAsia="Segoe UI" w:hAnsiTheme="minorHAnsi" w:cstheme="minorHAnsi"/>
          <w:color w:val="000000"/>
          <w:sz w:val="22"/>
        </w:rPr>
        <w:t>,</w:t>
      </w:r>
      <w:r w:rsidRPr="00425421">
        <w:rPr>
          <w:rFonts w:asciiTheme="minorHAnsi" w:eastAsia="Segoe UI" w:hAnsiTheme="minorHAnsi" w:cstheme="minorHAnsi"/>
          <w:color w:val="000000"/>
          <w:sz w:val="22"/>
        </w:rPr>
        <w:t xml:space="preserve"> et </w:t>
      </w:r>
      <w:r w:rsidRPr="000C75AE">
        <w:rPr>
          <w:rFonts w:asciiTheme="minorHAnsi" w:hAnsiTheme="minorHAnsi" w:cstheme="minorHAnsi"/>
          <w:bCs/>
          <w:sz w:val="22"/>
          <w:szCs w:val="22"/>
        </w:rPr>
        <w:t xml:space="preserve">seront élaborés conjointement avec Expertise France et soumis à sa validation. </w:t>
      </w:r>
    </w:p>
    <w:p w:rsidR="009C399E" w:rsidRPr="000C75AE" w:rsidRDefault="009C399E">
      <w:pPr>
        <w:jc w:val="both"/>
        <w:rPr>
          <w:rFonts w:asciiTheme="minorHAnsi" w:hAnsiTheme="minorHAnsi" w:cstheme="minorHAnsi"/>
          <w:bCs/>
          <w:sz w:val="22"/>
          <w:szCs w:val="22"/>
        </w:rPr>
      </w:pPr>
    </w:p>
    <w:p w:rsidR="009C399E" w:rsidRPr="00A82723" w:rsidRDefault="009C399E">
      <w:pPr>
        <w:jc w:val="both"/>
        <w:rPr>
          <w:rFonts w:asciiTheme="minorHAnsi" w:eastAsia="Segoe UI" w:hAnsiTheme="minorHAnsi" w:cstheme="minorHAnsi"/>
          <w:color w:val="000000"/>
        </w:rPr>
      </w:pPr>
      <w:r w:rsidRPr="00A82723">
        <w:rPr>
          <w:rFonts w:asciiTheme="minorHAnsi" w:hAnsiTheme="minorHAnsi" w:cstheme="minorHAnsi"/>
          <w:bCs/>
          <w:sz w:val="22"/>
          <w:szCs w:val="22"/>
        </w:rPr>
        <w:t>Dans le cadre du soutien f</w:t>
      </w:r>
      <w:r w:rsidR="00AC4B4E">
        <w:rPr>
          <w:rFonts w:asciiTheme="minorHAnsi" w:hAnsiTheme="minorHAnsi" w:cstheme="minorHAnsi"/>
          <w:bCs/>
          <w:sz w:val="22"/>
          <w:szCs w:val="22"/>
        </w:rPr>
        <w:t>inancier apporté par la Région Î</w:t>
      </w:r>
      <w:r w:rsidRPr="00A82723">
        <w:rPr>
          <w:rFonts w:asciiTheme="minorHAnsi" w:hAnsiTheme="minorHAnsi" w:cstheme="minorHAnsi"/>
          <w:bCs/>
          <w:sz w:val="22"/>
          <w:szCs w:val="22"/>
        </w:rPr>
        <w:t xml:space="preserve">le-de-France, </w:t>
      </w:r>
      <w:r w:rsidR="00A82723" w:rsidRPr="00A82723">
        <w:rPr>
          <w:rFonts w:asciiTheme="minorHAnsi" w:hAnsiTheme="minorHAnsi" w:cstheme="minorHAnsi"/>
          <w:bCs/>
          <w:sz w:val="22"/>
          <w:szCs w:val="22"/>
        </w:rPr>
        <w:t xml:space="preserve">au moins dix (10) entrepreneur-e-s </w:t>
      </w:r>
      <w:r w:rsidR="0035676E">
        <w:rPr>
          <w:rFonts w:asciiTheme="minorHAnsi" w:hAnsiTheme="minorHAnsi" w:cstheme="minorHAnsi"/>
          <w:bCs/>
          <w:sz w:val="22"/>
          <w:szCs w:val="22"/>
        </w:rPr>
        <w:t xml:space="preserve">de la diaspora soutenu-e-s devront </w:t>
      </w:r>
      <w:r w:rsidR="004A5A36">
        <w:rPr>
          <w:rFonts w:asciiTheme="minorHAnsi" w:hAnsiTheme="minorHAnsi" w:cstheme="minorHAnsi"/>
          <w:bCs/>
          <w:sz w:val="22"/>
          <w:szCs w:val="22"/>
        </w:rPr>
        <w:t>être issu-e-s de la Région Île-de-France</w:t>
      </w:r>
      <w:r w:rsidRPr="00A82723">
        <w:rPr>
          <w:rFonts w:asciiTheme="minorHAnsi" w:hAnsiTheme="minorHAnsi" w:cstheme="minorHAnsi"/>
          <w:bCs/>
          <w:sz w:val="22"/>
          <w:szCs w:val="22"/>
        </w:rPr>
        <w:t xml:space="preserve">. </w:t>
      </w:r>
    </w:p>
    <w:p w:rsidR="008B7953" w:rsidRPr="000C75AE" w:rsidRDefault="008B7953">
      <w:pPr>
        <w:jc w:val="both"/>
        <w:rPr>
          <w:rFonts w:asciiTheme="minorHAnsi" w:hAnsiTheme="minorHAnsi" w:cstheme="minorHAnsi"/>
          <w:bCs/>
          <w:sz w:val="22"/>
          <w:szCs w:val="22"/>
        </w:rPr>
      </w:pPr>
    </w:p>
    <w:p w:rsidR="002003AF" w:rsidRPr="00425421" w:rsidRDefault="00ED5EAF" w:rsidP="00425421">
      <w:pPr>
        <w:pBdr>
          <w:top w:val="none" w:sz="4" w:space="0" w:color="000000"/>
          <w:left w:val="none" w:sz="4" w:space="0" w:color="000000"/>
          <w:bottom w:val="none" w:sz="4" w:space="0" w:color="000000"/>
          <w:right w:val="none" w:sz="4" w:space="0" w:color="000000"/>
        </w:pBdr>
        <w:jc w:val="both"/>
        <w:rPr>
          <w:rFonts w:asciiTheme="minorHAnsi" w:eastAsia="Arial" w:hAnsiTheme="minorHAnsi" w:cstheme="minorHAnsi"/>
          <w:color w:val="000000"/>
          <w:sz w:val="22"/>
          <w:szCs w:val="22"/>
        </w:rPr>
      </w:pPr>
      <w:r w:rsidRPr="000C75AE">
        <w:rPr>
          <w:rFonts w:asciiTheme="minorHAnsi" w:hAnsiTheme="minorHAnsi" w:cstheme="minorHAnsi"/>
          <w:bCs/>
          <w:sz w:val="22"/>
          <w:szCs w:val="22"/>
        </w:rPr>
        <w:t xml:space="preserve">Une fois les entreprises bénéficiaires sélectionnées, </w:t>
      </w:r>
      <w:r w:rsidR="00A82723">
        <w:rPr>
          <w:rFonts w:asciiTheme="minorHAnsi" w:hAnsiTheme="minorHAnsi" w:cstheme="minorHAnsi"/>
          <w:bCs/>
          <w:sz w:val="22"/>
          <w:szCs w:val="22"/>
        </w:rPr>
        <w:t>la</w:t>
      </w:r>
      <w:r w:rsidR="00B86CC7" w:rsidRPr="000C75AE">
        <w:rPr>
          <w:rFonts w:asciiTheme="minorHAnsi" w:hAnsiTheme="minorHAnsi" w:cstheme="minorHAnsi"/>
          <w:bCs/>
          <w:sz w:val="22"/>
          <w:szCs w:val="22"/>
        </w:rPr>
        <w:t xml:space="preserve"> ou </w:t>
      </w:r>
      <w:r w:rsidRPr="000C75AE">
        <w:rPr>
          <w:rFonts w:asciiTheme="minorHAnsi" w:hAnsiTheme="minorHAnsi" w:cstheme="minorHAnsi"/>
          <w:bCs/>
          <w:sz w:val="22"/>
          <w:szCs w:val="22"/>
        </w:rPr>
        <w:t>les structure</w:t>
      </w:r>
      <w:r w:rsidR="00B86CC7" w:rsidRPr="000C75AE">
        <w:rPr>
          <w:rFonts w:asciiTheme="minorHAnsi" w:hAnsiTheme="minorHAnsi" w:cstheme="minorHAnsi"/>
          <w:bCs/>
          <w:sz w:val="22"/>
          <w:szCs w:val="22"/>
        </w:rPr>
        <w:t>(</w:t>
      </w:r>
      <w:r w:rsidRPr="000C75AE">
        <w:rPr>
          <w:rFonts w:asciiTheme="minorHAnsi" w:hAnsiTheme="minorHAnsi" w:cstheme="minorHAnsi"/>
          <w:bCs/>
          <w:sz w:val="22"/>
          <w:szCs w:val="22"/>
        </w:rPr>
        <w:t>s</w:t>
      </w:r>
      <w:r w:rsidR="00B86CC7" w:rsidRPr="000C75AE">
        <w:rPr>
          <w:rFonts w:asciiTheme="minorHAnsi" w:hAnsiTheme="minorHAnsi" w:cstheme="minorHAnsi"/>
          <w:bCs/>
          <w:sz w:val="22"/>
          <w:szCs w:val="22"/>
        </w:rPr>
        <w:t>)</w:t>
      </w:r>
      <w:r w:rsidRPr="000C75AE">
        <w:rPr>
          <w:rFonts w:asciiTheme="minorHAnsi" w:hAnsiTheme="minorHAnsi" w:cstheme="minorHAnsi"/>
          <w:bCs/>
          <w:sz w:val="22"/>
          <w:szCs w:val="22"/>
        </w:rPr>
        <w:t xml:space="preserve"> retenue</w:t>
      </w:r>
      <w:r w:rsidR="00B86CC7" w:rsidRPr="000C75AE">
        <w:rPr>
          <w:rFonts w:asciiTheme="minorHAnsi" w:hAnsiTheme="minorHAnsi" w:cstheme="minorHAnsi"/>
          <w:bCs/>
          <w:sz w:val="22"/>
          <w:szCs w:val="22"/>
        </w:rPr>
        <w:t>(</w:t>
      </w:r>
      <w:r w:rsidRPr="000C75AE">
        <w:rPr>
          <w:rFonts w:asciiTheme="minorHAnsi" w:hAnsiTheme="minorHAnsi" w:cstheme="minorHAnsi"/>
          <w:bCs/>
          <w:sz w:val="22"/>
          <w:szCs w:val="22"/>
        </w:rPr>
        <w:t>s</w:t>
      </w:r>
      <w:r w:rsidR="00B86CC7" w:rsidRPr="000C75AE">
        <w:rPr>
          <w:rFonts w:asciiTheme="minorHAnsi" w:hAnsiTheme="minorHAnsi" w:cstheme="minorHAnsi"/>
          <w:bCs/>
          <w:sz w:val="22"/>
          <w:szCs w:val="22"/>
        </w:rPr>
        <w:t>)</w:t>
      </w:r>
      <w:r w:rsidRPr="000C75AE">
        <w:rPr>
          <w:rFonts w:asciiTheme="minorHAnsi" w:hAnsiTheme="minorHAnsi" w:cstheme="minorHAnsi"/>
          <w:bCs/>
          <w:sz w:val="22"/>
          <w:szCs w:val="22"/>
        </w:rPr>
        <w:t xml:space="preserve"> devront réaliser un diagnostic approfondi afin d’identifier les besoins spécifiques de chacune des entreprises (structuration stratégique, gouvernance, modèle économique, accès au marché, structuration financière, mesure d’impact, etc.) et de proposer</w:t>
      </w:r>
      <w:r w:rsidR="00B86CC7" w:rsidRPr="000C75AE">
        <w:rPr>
          <w:rFonts w:asciiTheme="minorHAnsi" w:hAnsiTheme="minorHAnsi" w:cstheme="minorHAnsi"/>
          <w:bCs/>
          <w:sz w:val="22"/>
          <w:szCs w:val="22"/>
        </w:rPr>
        <w:t>, en plus de sessions collectives si cela est pertinent,</w:t>
      </w:r>
      <w:r w:rsidRPr="000C75AE">
        <w:rPr>
          <w:rFonts w:asciiTheme="minorHAnsi" w:hAnsiTheme="minorHAnsi" w:cstheme="minorHAnsi"/>
          <w:bCs/>
          <w:sz w:val="22"/>
          <w:szCs w:val="22"/>
        </w:rPr>
        <w:t xml:space="preserve"> un parcours d’accompagnement technique individualisé, ciblé et adapté au niveau de maturité de l’entreprise. </w:t>
      </w:r>
      <w:r w:rsidRPr="00425421">
        <w:rPr>
          <w:rFonts w:asciiTheme="minorHAnsi" w:eastAsia="Arial" w:hAnsiTheme="minorHAnsi" w:cstheme="minorHAnsi"/>
          <w:color w:val="000000"/>
          <w:sz w:val="22"/>
          <w:szCs w:val="22"/>
        </w:rPr>
        <w:t>L’objectif de cet accompagnement est d’offrir aux entrepreneur-e-s de la diaspora un accompagnement complet et modulaire, afin de consolider le</w:t>
      </w:r>
      <w:r w:rsidR="00425421">
        <w:rPr>
          <w:rFonts w:asciiTheme="minorHAnsi" w:eastAsia="Arial" w:hAnsiTheme="minorHAnsi" w:cstheme="minorHAnsi"/>
          <w:color w:val="000000"/>
          <w:sz w:val="22"/>
          <w:szCs w:val="22"/>
        </w:rPr>
        <w:t xml:space="preserve">urs compétences, de faciliter leur </w:t>
      </w:r>
      <w:r w:rsidRPr="00425421">
        <w:rPr>
          <w:rFonts w:asciiTheme="minorHAnsi" w:eastAsia="Arial" w:hAnsiTheme="minorHAnsi" w:cstheme="minorHAnsi"/>
          <w:color w:val="000000"/>
          <w:sz w:val="22"/>
          <w:szCs w:val="22"/>
        </w:rPr>
        <w:t>accès aux marchés et aux financements, et de maximiser leur impact (environnemental, social, économique) dans leurs pays d’implantation.</w:t>
      </w:r>
    </w:p>
    <w:p w:rsidR="009D6D73" w:rsidRPr="000C75AE" w:rsidRDefault="009D6D73">
      <w:pPr>
        <w:jc w:val="both"/>
        <w:rPr>
          <w:rFonts w:asciiTheme="minorHAnsi" w:hAnsiTheme="minorHAnsi" w:cstheme="minorHAnsi"/>
          <w:bCs/>
          <w:sz w:val="22"/>
          <w:szCs w:val="22"/>
        </w:rPr>
      </w:pPr>
    </w:p>
    <w:p w:rsidR="00FA5FA3" w:rsidRPr="000C75AE" w:rsidRDefault="00FA5FA3" w:rsidP="00FA5FA3">
      <w:pPr>
        <w:jc w:val="both"/>
        <w:rPr>
          <w:rFonts w:asciiTheme="minorHAnsi" w:hAnsiTheme="minorHAnsi" w:cstheme="minorHAnsi"/>
          <w:bCs/>
          <w:sz w:val="22"/>
          <w:szCs w:val="22"/>
        </w:rPr>
      </w:pPr>
      <w:r w:rsidRPr="00425421">
        <w:rPr>
          <w:rFonts w:asciiTheme="minorHAnsi" w:hAnsiTheme="minorHAnsi" w:cstheme="minorHAnsi"/>
          <w:sz w:val="22"/>
          <w:szCs w:val="22"/>
        </w:rPr>
        <w:t>Le soutien financier aux entrepreneur</w:t>
      </w:r>
      <w:r w:rsidR="00AD4BB5" w:rsidRPr="00425421">
        <w:rPr>
          <w:rFonts w:asciiTheme="minorHAnsi" w:hAnsiTheme="minorHAnsi" w:cstheme="minorHAnsi"/>
          <w:sz w:val="22"/>
          <w:szCs w:val="22"/>
        </w:rPr>
        <w:t>-e-</w:t>
      </w:r>
      <w:r w:rsidRPr="00425421">
        <w:rPr>
          <w:rFonts w:asciiTheme="minorHAnsi" w:hAnsiTheme="minorHAnsi" w:cstheme="minorHAnsi"/>
          <w:sz w:val="22"/>
          <w:szCs w:val="22"/>
        </w:rPr>
        <w:t>s sera mis en œuvre sous forme de subventions directes visant à appuyer le développement des projets entrepreneuriaux sélectionnés</w:t>
      </w:r>
      <w:r w:rsidRPr="00A82723">
        <w:rPr>
          <w:rFonts w:asciiTheme="minorHAnsi" w:hAnsiTheme="minorHAnsi" w:cstheme="minorHAnsi"/>
          <w:sz w:val="22"/>
          <w:szCs w:val="22"/>
        </w:rPr>
        <w:t>.</w:t>
      </w:r>
      <w:r w:rsidRPr="00A82723">
        <w:rPr>
          <w:rFonts w:asciiTheme="minorHAnsi" w:hAnsiTheme="minorHAnsi" w:cstheme="minorHAnsi"/>
          <w:bCs/>
          <w:sz w:val="22"/>
          <w:szCs w:val="22"/>
        </w:rPr>
        <w:t xml:space="preserve"> L'appui fina</w:t>
      </w:r>
      <w:r w:rsidR="00A82723" w:rsidRPr="00A82723">
        <w:rPr>
          <w:rFonts w:asciiTheme="minorHAnsi" w:hAnsiTheme="minorHAnsi" w:cstheme="minorHAnsi"/>
          <w:bCs/>
          <w:sz w:val="22"/>
          <w:szCs w:val="22"/>
        </w:rPr>
        <w:t xml:space="preserve">ncier devra représenter </w:t>
      </w:r>
      <w:r w:rsidR="0035676E">
        <w:rPr>
          <w:rFonts w:asciiTheme="minorHAnsi" w:hAnsiTheme="minorHAnsi" w:cstheme="minorHAnsi"/>
          <w:bCs/>
          <w:sz w:val="22"/>
          <w:szCs w:val="22"/>
        </w:rPr>
        <w:t>au moins</w:t>
      </w:r>
      <w:r w:rsidRPr="00A82723">
        <w:rPr>
          <w:rFonts w:asciiTheme="minorHAnsi" w:hAnsiTheme="minorHAnsi" w:cstheme="minorHAnsi"/>
          <w:bCs/>
          <w:sz w:val="22"/>
          <w:szCs w:val="22"/>
        </w:rPr>
        <w:t xml:space="preserve"> 60% du budget total de l'action financée par le présent appel à projets.</w:t>
      </w:r>
    </w:p>
    <w:p w:rsidR="00FA5FA3" w:rsidRPr="00425421" w:rsidRDefault="00FA5FA3" w:rsidP="00425421">
      <w:pPr>
        <w:jc w:val="both"/>
        <w:rPr>
          <w:rFonts w:asciiTheme="minorHAnsi" w:hAnsiTheme="minorHAnsi" w:cstheme="minorHAnsi"/>
          <w:sz w:val="22"/>
          <w:szCs w:val="22"/>
        </w:rPr>
      </w:pPr>
    </w:p>
    <w:p w:rsidR="00FA5FA3" w:rsidRPr="00425421" w:rsidRDefault="00FA5FA3" w:rsidP="00425421">
      <w:pPr>
        <w:jc w:val="both"/>
        <w:rPr>
          <w:rFonts w:asciiTheme="minorHAnsi" w:hAnsiTheme="minorHAnsi" w:cstheme="minorHAnsi"/>
          <w:sz w:val="22"/>
          <w:szCs w:val="22"/>
        </w:rPr>
      </w:pPr>
      <w:r w:rsidRPr="00425421">
        <w:rPr>
          <w:rFonts w:asciiTheme="minorHAnsi" w:hAnsiTheme="minorHAnsi" w:cstheme="minorHAnsi"/>
          <w:sz w:val="22"/>
          <w:szCs w:val="22"/>
        </w:rPr>
        <w:t>Cet appui financier prendra la forme d’une subvention dont le montant sera déterminé en fonction des besoins du projet, dans la limite des plaf</w:t>
      </w:r>
      <w:r w:rsidR="00A82723">
        <w:rPr>
          <w:rFonts w:asciiTheme="minorHAnsi" w:hAnsiTheme="minorHAnsi" w:cstheme="minorHAnsi"/>
          <w:sz w:val="22"/>
          <w:szCs w:val="22"/>
        </w:rPr>
        <w:t>onds fixés par le dispositif. La</w:t>
      </w:r>
      <w:r w:rsidRPr="00425421">
        <w:rPr>
          <w:rFonts w:asciiTheme="minorHAnsi" w:hAnsiTheme="minorHAnsi" w:cstheme="minorHAnsi"/>
          <w:sz w:val="22"/>
          <w:szCs w:val="22"/>
        </w:rPr>
        <w:t xml:space="preserve"> ou les structure(s) d’accompagnement sera/seront responsable(s) de la validation préalable des budgets et des plans de financement, en veillant à la cohérence des dépenses proposées avec les objectifs du projet.</w:t>
      </w:r>
      <w:r w:rsidR="00642BD3">
        <w:rPr>
          <w:rFonts w:asciiTheme="minorHAnsi" w:hAnsiTheme="minorHAnsi" w:cstheme="minorHAnsi"/>
          <w:sz w:val="22"/>
          <w:szCs w:val="22"/>
        </w:rPr>
        <w:t xml:space="preserve"> Les dépenses éligibles de la subvention </w:t>
      </w:r>
      <w:r w:rsidR="00F77D7B">
        <w:rPr>
          <w:rFonts w:asciiTheme="minorHAnsi" w:hAnsiTheme="minorHAnsi" w:cstheme="minorHAnsi"/>
          <w:sz w:val="22"/>
          <w:szCs w:val="22"/>
        </w:rPr>
        <w:t>seront</w:t>
      </w:r>
      <w:r w:rsidR="00642BD3">
        <w:rPr>
          <w:rFonts w:asciiTheme="minorHAnsi" w:hAnsiTheme="minorHAnsi" w:cstheme="minorHAnsi"/>
          <w:sz w:val="22"/>
          <w:szCs w:val="22"/>
        </w:rPr>
        <w:t xml:space="preserve"> déterminées entre Expertise France et </w:t>
      </w:r>
      <w:r w:rsidR="00B85534">
        <w:rPr>
          <w:rFonts w:asciiTheme="minorHAnsi" w:hAnsiTheme="minorHAnsi" w:cstheme="minorHAnsi"/>
          <w:sz w:val="22"/>
          <w:szCs w:val="22"/>
        </w:rPr>
        <w:t>la</w:t>
      </w:r>
      <w:r w:rsidR="00B85534" w:rsidRPr="00425421">
        <w:rPr>
          <w:rFonts w:asciiTheme="minorHAnsi" w:hAnsiTheme="minorHAnsi" w:cstheme="minorHAnsi"/>
          <w:sz w:val="22"/>
          <w:szCs w:val="22"/>
        </w:rPr>
        <w:t xml:space="preserve"> ou les structure(s) d’accompagnement </w:t>
      </w:r>
      <w:r w:rsidR="00642BD3">
        <w:rPr>
          <w:rFonts w:asciiTheme="minorHAnsi" w:hAnsiTheme="minorHAnsi" w:cstheme="minorHAnsi"/>
          <w:sz w:val="22"/>
          <w:szCs w:val="22"/>
        </w:rPr>
        <w:t>sélectionné</w:t>
      </w:r>
      <w:r w:rsidR="00C169F2">
        <w:rPr>
          <w:rFonts w:asciiTheme="minorHAnsi" w:hAnsiTheme="minorHAnsi" w:cstheme="minorHAnsi"/>
          <w:sz w:val="22"/>
          <w:szCs w:val="22"/>
        </w:rPr>
        <w:t>e(s)</w:t>
      </w:r>
      <w:r w:rsidR="00642BD3">
        <w:rPr>
          <w:rFonts w:asciiTheme="minorHAnsi" w:hAnsiTheme="minorHAnsi" w:cstheme="minorHAnsi"/>
          <w:sz w:val="22"/>
          <w:szCs w:val="22"/>
        </w:rPr>
        <w:t>.</w:t>
      </w:r>
    </w:p>
    <w:p w:rsidR="000C75AE" w:rsidRPr="000C75AE" w:rsidRDefault="000C75AE">
      <w:pPr>
        <w:jc w:val="both"/>
        <w:rPr>
          <w:rFonts w:asciiTheme="minorHAnsi" w:hAnsiTheme="minorHAnsi" w:cstheme="minorHAnsi"/>
          <w:bCs/>
          <w:sz w:val="22"/>
          <w:szCs w:val="22"/>
        </w:rPr>
      </w:pPr>
    </w:p>
    <w:p w:rsidR="008B7953" w:rsidRPr="000C75AE" w:rsidRDefault="00ED5EAF">
      <w:pPr>
        <w:jc w:val="both"/>
        <w:rPr>
          <w:rFonts w:asciiTheme="minorHAnsi" w:hAnsiTheme="minorHAnsi" w:cstheme="minorHAnsi"/>
          <w:bCs/>
          <w:sz w:val="22"/>
          <w:szCs w:val="22"/>
        </w:rPr>
      </w:pPr>
      <w:r w:rsidRPr="000C75AE">
        <w:rPr>
          <w:rFonts w:asciiTheme="minorHAnsi" w:hAnsiTheme="minorHAnsi" w:cstheme="minorHAnsi"/>
          <w:bCs/>
          <w:sz w:val="22"/>
          <w:szCs w:val="22"/>
        </w:rPr>
        <w:t xml:space="preserve">Les financements seront attribués </w:t>
      </w:r>
      <w:r w:rsidR="000C75AE">
        <w:rPr>
          <w:rFonts w:asciiTheme="minorHAnsi" w:hAnsiTheme="minorHAnsi" w:cstheme="minorHAnsi"/>
          <w:bCs/>
          <w:sz w:val="22"/>
          <w:szCs w:val="22"/>
        </w:rPr>
        <w:t xml:space="preserve">dans un cadre </w:t>
      </w:r>
      <w:r w:rsidR="000C75AE" w:rsidRPr="000C75AE">
        <w:rPr>
          <w:rFonts w:asciiTheme="minorHAnsi" w:hAnsiTheme="minorHAnsi" w:cstheme="minorHAnsi"/>
          <w:bCs/>
          <w:sz w:val="22"/>
          <w:szCs w:val="22"/>
        </w:rPr>
        <w:t>garanti</w:t>
      </w:r>
      <w:r w:rsidR="000C75AE">
        <w:rPr>
          <w:rFonts w:asciiTheme="minorHAnsi" w:hAnsiTheme="minorHAnsi" w:cstheme="minorHAnsi"/>
          <w:bCs/>
          <w:sz w:val="22"/>
          <w:szCs w:val="22"/>
        </w:rPr>
        <w:t>ssant</w:t>
      </w:r>
      <w:r w:rsidRPr="000C75AE">
        <w:rPr>
          <w:rFonts w:asciiTheme="minorHAnsi" w:hAnsiTheme="minorHAnsi" w:cstheme="minorHAnsi"/>
          <w:bCs/>
          <w:sz w:val="22"/>
          <w:szCs w:val="22"/>
        </w:rPr>
        <w:t xml:space="preserve"> la transparence et la rigueur du processus de sélection. </w:t>
      </w:r>
      <w:r w:rsidR="000C75AE">
        <w:rPr>
          <w:rFonts w:asciiTheme="minorHAnsi" w:hAnsiTheme="minorHAnsi" w:cstheme="minorHAnsi"/>
          <w:bCs/>
          <w:sz w:val="22"/>
          <w:szCs w:val="22"/>
        </w:rPr>
        <w:t>Ce processus</w:t>
      </w:r>
      <w:r w:rsidRPr="000C75AE">
        <w:rPr>
          <w:rFonts w:asciiTheme="minorHAnsi" w:hAnsiTheme="minorHAnsi" w:cstheme="minorHAnsi"/>
          <w:bCs/>
          <w:sz w:val="22"/>
          <w:szCs w:val="22"/>
        </w:rPr>
        <w:t xml:space="preserve"> ser</w:t>
      </w:r>
      <w:r w:rsidR="00FA5FA3" w:rsidRPr="000C75AE">
        <w:rPr>
          <w:rFonts w:asciiTheme="minorHAnsi" w:hAnsiTheme="minorHAnsi" w:cstheme="minorHAnsi"/>
          <w:bCs/>
          <w:sz w:val="22"/>
          <w:szCs w:val="22"/>
        </w:rPr>
        <w:t>a</w:t>
      </w:r>
      <w:r w:rsidRPr="000C75AE">
        <w:rPr>
          <w:rFonts w:asciiTheme="minorHAnsi" w:hAnsiTheme="minorHAnsi" w:cstheme="minorHAnsi"/>
          <w:bCs/>
          <w:sz w:val="22"/>
          <w:szCs w:val="22"/>
        </w:rPr>
        <w:t xml:space="preserve"> organisé </w:t>
      </w:r>
      <w:r w:rsidR="000C75AE">
        <w:rPr>
          <w:rFonts w:asciiTheme="minorHAnsi" w:hAnsiTheme="minorHAnsi" w:cstheme="minorHAnsi"/>
          <w:bCs/>
          <w:sz w:val="22"/>
          <w:szCs w:val="22"/>
        </w:rPr>
        <w:t xml:space="preserve">et géré </w:t>
      </w:r>
      <w:r w:rsidRPr="000C75AE">
        <w:rPr>
          <w:rFonts w:asciiTheme="minorHAnsi" w:hAnsiTheme="minorHAnsi" w:cstheme="minorHAnsi"/>
          <w:bCs/>
          <w:sz w:val="22"/>
          <w:szCs w:val="22"/>
        </w:rPr>
        <w:t>par la</w:t>
      </w:r>
      <w:r w:rsidR="00FA5FA3" w:rsidRPr="000C75AE">
        <w:rPr>
          <w:rFonts w:asciiTheme="minorHAnsi" w:hAnsiTheme="minorHAnsi" w:cstheme="minorHAnsi"/>
          <w:bCs/>
          <w:sz w:val="22"/>
          <w:szCs w:val="22"/>
        </w:rPr>
        <w:t xml:space="preserve"> ou les</w:t>
      </w:r>
      <w:r w:rsidRPr="000C75AE">
        <w:rPr>
          <w:rFonts w:asciiTheme="minorHAnsi" w:hAnsiTheme="minorHAnsi" w:cstheme="minorHAnsi"/>
          <w:bCs/>
          <w:sz w:val="22"/>
          <w:szCs w:val="22"/>
        </w:rPr>
        <w:t xml:space="preserve"> structure</w:t>
      </w:r>
      <w:r w:rsidR="00FA5FA3" w:rsidRPr="000C75AE">
        <w:rPr>
          <w:rFonts w:asciiTheme="minorHAnsi" w:hAnsiTheme="minorHAnsi" w:cstheme="minorHAnsi"/>
          <w:bCs/>
          <w:sz w:val="22"/>
          <w:szCs w:val="22"/>
        </w:rPr>
        <w:t>(s)</w:t>
      </w:r>
      <w:r w:rsidR="000C75AE">
        <w:rPr>
          <w:rFonts w:asciiTheme="minorHAnsi" w:hAnsiTheme="minorHAnsi" w:cstheme="minorHAnsi"/>
          <w:bCs/>
          <w:sz w:val="22"/>
          <w:szCs w:val="22"/>
        </w:rPr>
        <w:t xml:space="preserve"> d’accompagnement</w:t>
      </w:r>
      <w:r w:rsidRPr="000C75AE">
        <w:rPr>
          <w:rFonts w:asciiTheme="minorHAnsi" w:hAnsiTheme="minorHAnsi" w:cstheme="minorHAnsi"/>
          <w:bCs/>
          <w:sz w:val="22"/>
          <w:szCs w:val="22"/>
        </w:rPr>
        <w:t xml:space="preserve"> et devr</w:t>
      </w:r>
      <w:r w:rsidR="000C75AE">
        <w:rPr>
          <w:rFonts w:asciiTheme="minorHAnsi" w:hAnsiTheme="minorHAnsi" w:cstheme="minorHAnsi"/>
          <w:bCs/>
          <w:sz w:val="22"/>
          <w:szCs w:val="22"/>
        </w:rPr>
        <w:t>a</w:t>
      </w:r>
      <w:r w:rsidRPr="000C75AE">
        <w:rPr>
          <w:rFonts w:asciiTheme="minorHAnsi" w:hAnsiTheme="minorHAnsi" w:cstheme="minorHAnsi"/>
          <w:bCs/>
          <w:sz w:val="22"/>
          <w:szCs w:val="22"/>
        </w:rPr>
        <w:t xml:space="preserve"> intégrer les équipes d'Expertise </w:t>
      </w:r>
      <w:r w:rsidR="003F5789" w:rsidRPr="000C75AE">
        <w:rPr>
          <w:rFonts w:asciiTheme="minorHAnsi" w:hAnsiTheme="minorHAnsi" w:cstheme="minorHAnsi"/>
          <w:bCs/>
          <w:sz w:val="22"/>
          <w:szCs w:val="22"/>
        </w:rPr>
        <w:t>France</w:t>
      </w:r>
      <w:r w:rsidRPr="000C75AE">
        <w:rPr>
          <w:rFonts w:asciiTheme="minorHAnsi" w:hAnsiTheme="minorHAnsi" w:cstheme="minorHAnsi"/>
          <w:bCs/>
          <w:sz w:val="22"/>
          <w:szCs w:val="22"/>
        </w:rPr>
        <w:t>. Les montants accordés devront être progressifs et adaptés au niveau de développement et aux besoins de chaque entreprise soutenue, en cohérence avec son potentiel d’impact et sa capacité</w:t>
      </w:r>
      <w:r w:rsidR="00FA5FA3" w:rsidRPr="000C75AE">
        <w:rPr>
          <w:rFonts w:asciiTheme="minorHAnsi" w:hAnsiTheme="minorHAnsi" w:cstheme="minorHAnsi"/>
          <w:bCs/>
          <w:sz w:val="22"/>
          <w:szCs w:val="22"/>
        </w:rPr>
        <w:t xml:space="preserve"> à réaliser et justifier ses dépenses conformément aux modalités prédéfinies.</w:t>
      </w:r>
      <w:r w:rsidRPr="000C75AE">
        <w:rPr>
          <w:rFonts w:asciiTheme="minorHAnsi" w:hAnsiTheme="minorHAnsi" w:cstheme="minorHAnsi"/>
          <w:bCs/>
          <w:sz w:val="22"/>
          <w:szCs w:val="22"/>
        </w:rPr>
        <w:t xml:space="preserve"> </w:t>
      </w:r>
    </w:p>
    <w:p w:rsidR="00FA5FA3" w:rsidRPr="000C75AE" w:rsidRDefault="00FA5FA3">
      <w:pPr>
        <w:jc w:val="both"/>
        <w:rPr>
          <w:rFonts w:asciiTheme="minorHAnsi" w:hAnsiTheme="minorHAnsi" w:cstheme="minorHAnsi"/>
          <w:bCs/>
          <w:sz w:val="22"/>
          <w:szCs w:val="22"/>
        </w:rPr>
      </w:pPr>
    </w:p>
    <w:p w:rsidR="00FA5FA3" w:rsidRPr="000C75AE" w:rsidRDefault="00FA5FA3">
      <w:pPr>
        <w:jc w:val="both"/>
        <w:rPr>
          <w:rFonts w:asciiTheme="minorHAnsi" w:hAnsiTheme="minorHAnsi" w:cstheme="minorHAnsi"/>
          <w:bCs/>
          <w:sz w:val="22"/>
          <w:szCs w:val="22"/>
        </w:rPr>
      </w:pPr>
      <w:r w:rsidRPr="00425421">
        <w:rPr>
          <w:rFonts w:asciiTheme="minorHAnsi" w:hAnsiTheme="minorHAnsi" w:cstheme="minorHAnsi"/>
          <w:sz w:val="22"/>
          <w:szCs w:val="22"/>
        </w:rPr>
        <w:t xml:space="preserve">Les décaissements seront effectués de manière séquencée, sur la base de jalons prédéfinis par le ou les structure(s) qui devra/devront s’assurer de la traçabilité et de la conformité des dépenses engagées, en mettant en place des mécanismes de vérification appropriés (collecte de justificatifs, contrôles, visites de suivi le cas échéant). Par ailleurs, le ou les structure(s) sélectionnée(s) aura/auront la responsabilité d’organiser un processus transparent d’attribution des subventions, fondé sur des critères objectifs, ainsi que de garantir une gestion rigoureuse des fonds, conforme aux exigences d’Expertise </w:t>
      </w:r>
      <w:r w:rsidR="004333CB" w:rsidRPr="00425421">
        <w:rPr>
          <w:rFonts w:asciiTheme="minorHAnsi" w:hAnsiTheme="minorHAnsi" w:cstheme="minorHAnsi"/>
          <w:sz w:val="22"/>
          <w:szCs w:val="22"/>
        </w:rPr>
        <w:t>France.</w:t>
      </w:r>
    </w:p>
    <w:p w:rsidR="008B7953" w:rsidRPr="000C75AE" w:rsidRDefault="00ED5EAF">
      <w:pPr>
        <w:spacing w:before="100" w:beforeAutospacing="1" w:after="100" w:afterAutospacing="1" w:line="240" w:lineRule="auto"/>
        <w:jc w:val="both"/>
        <w:rPr>
          <w:rFonts w:asciiTheme="minorHAnsi" w:hAnsiTheme="minorHAnsi" w:cstheme="minorHAnsi"/>
          <w:bCs/>
          <w:sz w:val="22"/>
          <w:szCs w:val="22"/>
        </w:rPr>
      </w:pPr>
      <w:r w:rsidRPr="000C75AE">
        <w:rPr>
          <w:rFonts w:asciiTheme="minorHAnsi" w:hAnsiTheme="minorHAnsi" w:cstheme="minorHAnsi"/>
          <w:bCs/>
          <w:sz w:val="22"/>
          <w:szCs w:val="22"/>
        </w:rPr>
        <w:t>L</w:t>
      </w:r>
      <w:r w:rsidR="00FA5FA3" w:rsidRPr="000C75AE">
        <w:rPr>
          <w:rFonts w:asciiTheme="minorHAnsi" w:hAnsiTheme="minorHAnsi" w:cstheme="minorHAnsi"/>
          <w:bCs/>
          <w:sz w:val="22"/>
          <w:szCs w:val="22"/>
        </w:rPr>
        <w:t>e ou l</w:t>
      </w:r>
      <w:r w:rsidRPr="000C75AE">
        <w:rPr>
          <w:rFonts w:asciiTheme="minorHAnsi" w:hAnsiTheme="minorHAnsi" w:cstheme="minorHAnsi"/>
          <w:bCs/>
          <w:sz w:val="22"/>
          <w:szCs w:val="22"/>
        </w:rPr>
        <w:t>es structure</w:t>
      </w:r>
      <w:r w:rsidR="00FA5FA3" w:rsidRPr="000C75AE">
        <w:rPr>
          <w:rFonts w:asciiTheme="minorHAnsi" w:hAnsiTheme="minorHAnsi" w:cstheme="minorHAnsi"/>
          <w:bCs/>
          <w:sz w:val="22"/>
          <w:szCs w:val="22"/>
        </w:rPr>
        <w:t>(</w:t>
      </w:r>
      <w:r w:rsidRPr="000C75AE">
        <w:rPr>
          <w:rFonts w:asciiTheme="minorHAnsi" w:hAnsiTheme="minorHAnsi" w:cstheme="minorHAnsi"/>
          <w:bCs/>
          <w:sz w:val="22"/>
          <w:szCs w:val="22"/>
        </w:rPr>
        <w:t>s</w:t>
      </w:r>
      <w:r w:rsidR="00FA5FA3" w:rsidRPr="000C75AE">
        <w:rPr>
          <w:rFonts w:asciiTheme="minorHAnsi" w:hAnsiTheme="minorHAnsi" w:cstheme="minorHAnsi"/>
          <w:bCs/>
          <w:sz w:val="22"/>
          <w:szCs w:val="22"/>
        </w:rPr>
        <w:t>)</w:t>
      </w:r>
      <w:r w:rsidR="00AA1C98" w:rsidRPr="000C75AE">
        <w:rPr>
          <w:rFonts w:asciiTheme="minorHAnsi" w:hAnsiTheme="minorHAnsi" w:cstheme="minorHAnsi"/>
          <w:bCs/>
          <w:sz w:val="22"/>
          <w:szCs w:val="22"/>
        </w:rPr>
        <w:t xml:space="preserve"> d’accompagnement </w:t>
      </w:r>
      <w:r w:rsidR="00FA5FA3" w:rsidRPr="000C75AE">
        <w:rPr>
          <w:rFonts w:asciiTheme="minorHAnsi" w:hAnsiTheme="minorHAnsi" w:cstheme="minorHAnsi"/>
          <w:bCs/>
          <w:sz w:val="22"/>
          <w:szCs w:val="22"/>
        </w:rPr>
        <w:t>sera/</w:t>
      </w:r>
      <w:r w:rsidRPr="000C75AE">
        <w:rPr>
          <w:rFonts w:asciiTheme="minorHAnsi" w:hAnsiTheme="minorHAnsi" w:cstheme="minorHAnsi"/>
          <w:bCs/>
          <w:sz w:val="22"/>
          <w:szCs w:val="22"/>
        </w:rPr>
        <w:t>seront responsable</w:t>
      </w:r>
      <w:r w:rsidR="00FA5FA3" w:rsidRPr="000C75AE">
        <w:rPr>
          <w:rFonts w:asciiTheme="minorHAnsi" w:hAnsiTheme="minorHAnsi" w:cstheme="minorHAnsi"/>
          <w:bCs/>
          <w:sz w:val="22"/>
          <w:szCs w:val="22"/>
        </w:rPr>
        <w:t>(</w:t>
      </w:r>
      <w:r w:rsidRPr="000C75AE">
        <w:rPr>
          <w:rFonts w:asciiTheme="minorHAnsi" w:hAnsiTheme="minorHAnsi" w:cstheme="minorHAnsi"/>
          <w:bCs/>
          <w:sz w:val="22"/>
          <w:szCs w:val="22"/>
        </w:rPr>
        <w:t>s</w:t>
      </w:r>
      <w:r w:rsidR="00FA5FA3" w:rsidRPr="000C75AE">
        <w:rPr>
          <w:rFonts w:asciiTheme="minorHAnsi" w:hAnsiTheme="minorHAnsi" w:cstheme="minorHAnsi"/>
          <w:bCs/>
          <w:sz w:val="22"/>
          <w:szCs w:val="22"/>
        </w:rPr>
        <w:t>)</w:t>
      </w:r>
      <w:r w:rsidRPr="000C75AE">
        <w:rPr>
          <w:rFonts w:asciiTheme="minorHAnsi" w:hAnsiTheme="minorHAnsi" w:cstheme="minorHAnsi"/>
          <w:bCs/>
          <w:sz w:val="22"/>
          <w:szCs w:val="22"/>
        </w:rPr>
        <w:t xml:space="preserve"> du suivi technique et financier des entreprises bénéficiaires pendant toute la durée de l’appui. À ce titre, elles devront mettre en place un dispositif de contrôle rigoureux de l’utilisation des fonds alloués, incluant la vérification de l’éligibilité des dépenses, la conformité aux conventions de financement signées et le respect des échéanciers établis.  </w:t>
      </w:r>
    </w:p>
    <w:p w:rsidR="008B7953" w:rsidRPr="000C75AE" w:rsidRDefault="00ED5EAF">
      <w:pPr>
        <w:spacing w:before="100" w:beforeAutospacing="1" w:after="100" w:afterAutospacing="1" w:line="240" w:lineRule="auto"/>
        <w:jc w:val="both"/>
        <w:rPr>
          <w:rFonts w:asciiTheme="minorHAnsi" w:hAnsiTheme="minorHAnsi" w:cstheme="minorHAnsi"/>
          <w:bCs/>
          <w:sz w:val="22"/>
          <w:szCs w:val="22"/>
        </w:rPr>
      </w:pPr>
      <w:r w:rsidRPr="000C75AE">
        <w:rPr>
          <w:rFonts w:asciiTheme="minorHAnsi" w:hAnsiTheme="minorHAnsi" w:cstheme="minorHAnsi"/>
          <w:bCs/>
          <w:sz w:val="22"/>
          <w:szCs w:val="22"/>
        </w:rPr>
        <w:t>Elles devront transmettre à Expertise France des rapports techniques et financiers réguliers, selon un calendrier défini contractuellement, accompagnés de l’ensemble des pièces justificatives pertinentes (factures acquittées, relevés bancaires, contrats, procès-verbaux de comités, rapports d’avancement, etc.). Les structures devront également assurer un suivi de la performance des entreprises soutenues, notamment au regard de leurs engagements financiers, de leur trajectoire de développement et de leurs objectifs d’impact social et/ou environnemental. Toute irrégularité constatée devra être signalée sans délai et pourra donner lieu à des mesures correctives, incluant, le cas échéant, la suspension ou le remboursement des financements accordés.</w:t>
      </w:r>
    </w:p>
    <w:p w:rsidR="0042292C" w:rsidRPr="00425421" w:rsidRDefault="0042292C">
      <w:pPr>
        <w:spacing w:before="100" w:beforeAutospacing="1" w:after="100" w:afterAutospacing="1" w:line="240" w:lineRule="auto"/>
        <w:jc w:val="both"/>
        <w:rPr>
          <w:rFonts w:asciiTheme="minorHAnsi" w:hAnsiTheme="minorHAnsi" w:cstheme="minorHAnsi"/>
          <w:b/>
          <w:bCs/>
          <w:sz w:val="22"/>
          <w:szCs w:val="22"/>
        </w:rPr>
      </w:pPr>
      <w:r w:rsidRPr="00425421">
        <w:rPr>
          <w:rFonts w:asciiTheme="minorHAnsi" w:hAnsiTheme="minorHAnsi" w:cstheme="minorHAnsi"/>
          <w:b/>
          <w:bCs/>
          <w:sz w:val="22"/>
          <w:szCs w:val="22"/>
        </w:rPr>
        <w:t>Cas spécifique de la mise en œuvre de l’action en Tunisie</w:t>
      </w:r>
    </w:p>
    <w:p w:rsidR="004C4FA4" w:rsidRPr="000C75AE" w:rsidRDefault="0042292C">
      <w:pPr>
        <w:spacing w:before="100" w:beforeAutospacing="1" w:after="100" w:afterAutospacing="1" w:line="240" w:lineRule="auto"/>
        <w:jc w:val="both"/>
        <w:rPr>
          <w:rFonts w:asciiTheme="minorHAnsi" w:hAnsiTheme="minorHAnsi" w:cstheme="minorHAnsi"/>
          <w:bCs/>
          <w:sz w:val="22"/>
          <w:szCs w:val="22"/>
        </w:rPr>
      </w:pPr>
      <w:r w:rsidRPr="000C75AE">
        <w:rPr>
          <w:rFonts w:asciiTheme="minorHAnsi" w:hAnsiTheme="minorHAnsi" w:cstheme="minorHAnsi"/>
          <w:bCs/>
          <w:sz w:val="22"/>
          <w:szCs w:val="22"/>
        </w:rPr>
        <w:t>En Tunisie, l’action devra s’inscrire en complémentarité avec les activités mise</w:t>
      </w:r>
      <w:r w:rsidR="001E54F7" w:rsidRPr="000C75AE">
        <w:rPr>
          <w:rFonts w:asciiTheme="minorHAnsi" w:hAnsiTheme="minorHAnsi" w:cstheme="minorHAnsi"/>
          <w:bCs/>
          <w:sz w:val="22"/>
          <w:szCs w:val="22"/>
        </w:rPr>
        <w:t>s</w:t>
      </w:r>
      <w:r w:rsidRPr="000C75AE">
        <w:rPr>
          <w:rFonts w:asciiTheme="minorHAnsi" w:hAnsiTheme="minorHAnsi" w:cstheme="minorHAnsi"/>
          <w:bCs/>
          <w:sz w:val="22"/>
          <w:szCs w:val="22"/>
        </w:rPr>
        <w:t xml:space="preserve"> en œuvre dans le cadre du projet WATANI, financé par l’AFD et mis en œuvre par Expertise France</w:t>
      </w:r>
      <w:r w:rsidR="004C4FA4" w:rsidRPr="000C75AE">
        <w:rPr>
          <w:rFonts w:asciiTheme="minorHAnsi" w:hAnsiTheme="minorHAnsi" w:cstheme="minorHAnsi"/>
          <w:bCs/>
          <w:sz w:val="22"/>
          <w:szCs w:val="22"/>
        </w:rPr>
        <w:t>, visant à apporter un appui technique à</w:t>
      </w:r>
      <w:r w:rsidR="00460348" w:rsidRPr="000C75AE">
        <w:rPr>
          <w:rFonts w:asciiTheme="minorHAnsi" w:hAnsiTheme="minorHAnsi" w:cstheme="minorHAnsi"/>
          <w:bCs/>
          <w:sz w:val="22"/>
          <w:szCs w:val="22"/>
        </w:rPr>
        <w:t xml:space="preserve"> des entrepreneur-e-s issu-e-s de la dias</w:t>
      </w:r>
      <w:r w:rsidR="004C4FA4" w:rsidRPr="000C75AE">
        <w:rPr>
          <w:rFonts w:asciiTheme="minorHAnsi" w:hAnsiTheme="minorHAnsi" w:cstheme="minorHAnsi"/>
          <w:bCs/>
          <w:sz w:val="22"/>
          <w:szCs w:val="22"/>
        </w:rPr>
        <w:t xml:space="preserve">pora tunisienne à travers le programme The Dot Landing, créé par The Dot avec le soutien de MEET Africa et de la Région Ile-de-France. </w:t>
      </w:r>
    </w:p>
    <w:p w:rsidR="00A82723" w:rsidRDefault="004C4FA4">
      <w:pPr>
        <w:spacing w:before="100" w:beforeAutospacing="1" w:after="100" w:afterAutospacing="1" w:line="240" w:lineRule="auto"/>
        <w:jc w:val="both"/>
        <w:rPr>
          <w:rFonts w:asciiTheme="minorHAnsi" w:hAnsiTheme="minorHAnsi" w:cstheme="minorHAnsi"/>
          <w:bCs/>
          <w:sz w:val="22"/>
          <w:szCs w:val="22"/>
        </w:rPr>
      </w:pPr>
      <w:r w:rsidRPr="000C75AE">
        <w:rPr>
          <w:rFonts w:asciiTheme="minorHAnsi" w:hAnsiTheme="minorHAnsi" w:cstheme="minorHAnsi"/>
          <w:bCs/>
          <w:sz w:val="22"/>
          <w:szCs w:val="22"/>
        </w:rPr>
        <w:t xml:space="preserve">L’action proposée dans le cadre du présent appel à projet devra ainsi se concentrer sur l’appui financier, notamment à travers l’octroi de subventions, aux entrepreneur-e-s accompagné-e-s dans le cadre du programme The Dot Landing. </w:t>
      </w:r>
      <w:r w:rsidR="001E54F7" w:rsidRPr="000C75AE">
        <w:rPr>
          <w:rFonts w:asciiTheme="minorHAnsi" w:hAnsiTheme="minorHAnsi" w:cstheme="minorHAnsi"/>
          <w:bCs/>
          <w:sz w:val="22"/>
          <w:szCs w:val="22"/>
        </w:rPr>
        <w:t>Un accompagnement technique, complémentaire à l’accompagnement proposé par WATANI, pourrait également être proposé, selon les besoins spécifiques des en</w:t>
      </w:r>
      <w:r w:rsidR="004F2C20">
        <w:rPr>
          <w:rFonts w:asciiTheme="minorHAnsi" w:hAnsiTheme="minorHAnsi" w:cstheme="minorHAnsi"/>
          <w:bCs/>
          <w:sz w:val="22"/>
          <w:szCs w:val="22"/>
        </w:rPr>
        <w:t>trepreneur-e-s accompagné-e-s, en lien avec les équipes en charge de l’accompagnement de The Dot Landing.</w:t>
      </w:r>
    </w:p>
    <w:p w:rsidR="00B02E16" w:rsidRPr="00C169F2" w:rsidRDefault="00B02E16" w:rsidP="00B02E16">
      <w:pPr>
        <w:spacing w:before="100" w:beforeAutospacing="1" w:after="100" w:afterAutospacing="1" w:line="240" w:lineRule="auto"/>
        <w:jc w:val="both"/>
        <w:rPr>
          <w:rFonts w:asciiTheme="minorHAnsi" w:hAnsiTheme="minorHAnsi" w:cstheme="minorHAnsi"/>
          <w:b/>
          <w:bCs/>
          <w:sz w:val="22"/>
          <w:szCs w:val="22"/>
        </w:rPr>
      </w:pPr>
      <w:r w:rsidRPr="00C169F2">
        <w:rPr>
          <w:rFonts w:asciiTheme="minorHAnsi" w:hAnsiTheme="minorHAnsi" w:cstheme="minorHAnsi"/>
          <w:b/>
          <w:bCs/>
          <w:sz w:val="22"/>
          <w:szCs w:val="22"/>
        </w:rPr>
        <w:t>Modalités de suivi-évaluation attendues des structures d'accompagnement</w:t>
      </w:r>
    </w:p>
    <w:p w:rsidR="00B85534" w:rsidRPr="00B85534" w:rsidRDefault="00B85534" w:rsidP="00B85534">
      <w:pPr>
        <w:spacing w:before="100" w:beforeAutospacing="1" w:after="100" w:afterAutospacing="1" w:line="240" w:lineRule="auto"/>
        <w:jc w:val="both"/>
        <w:rPr>
          <w:rFonts w:asciiTheme="minorHAnsi" w:hAnsiTheme="minorHAnsi" w:cstheme="minorHAnsi"/>
          <w:bCs/>
          <w:sz w:val="22"/>
          <w:szCs w:val="22"/>
        </w:rPr>
      </w:pPr>
      <w:r w:rsidRPr="00B85534">
        <w:rPr>
          <w:rFonts w:asciiTheme="minorHAnsi" w:hAnsiTheme="minorHAnsi" w:cstheme="minorHAnsi"/>
          <w:bCs/>
          <w:sz w:val="22"/>
          <w:szCs w:val="22"/>
        </w:rPr>
        <w:t>Dans le cadre du dispositif de suivi-évaluation du projet MEET Africa – Phase 3, la ou les structure(s) d'accompagnement sélectionnée(s) devront mettre en place un système de collecte de données permettant de documenter, tout au long de l'accompagnement, la progression des entreprises bénéficiaires au regard des indicateurs du cadre logique du projet.</w:t>
      </w:r>
    </w:p>
    <w:p w:rsidR="00B85534" w:rsidRPr="00B85534" w:rsidRDefault="00B85534" w:rsidP="00B85534">
      <w:pPr>
        <w:spacing w:before="100" w:beforeAutospacing="1" w:after="100" w:afterAutospacing="1" w:line="240" w:lineRule="auto"/>
        <w:jc w:val="both"/>
        <w:rPr>
          <w:rFonts w:asciiTheme="minorHAnsi" w:hAnsiTheme="minorHAnsi" w:cstheme="minorHAnsi"/>
          <w:bCs/>
          <w:sz w:val="22"/>
          <w:szCs w:val="22"/>
        </w:rPr>
      </w:pPr>
      <w:r>
        <w:rPr>
          <w:rFonts w:asciiTheme="minorHAnsi" w:hAnsiTheme="minorHAnsi" w:cstheme="minorHAnsi"/>
          <w:bCs/>
          <w:sz w:val="22"/>
          <w:szCs w:val="22"/>
        </w:rPr>
        <w:t>Au démarrage de l’accompagnement</w:t>
      </w:r>
      <w:r w:rsidRPr="00B85534">
        <w:rPr>
          <w:rFonts w:asciiTheme="minorHAnsi" w:hAnsiTheme="minorHAnsi" w:cstheme="minorHAnsi"/>
          <w:bCs/>
          <w:sz w:val="22"/>
          <w:szCs w:val="22"/>
        </w:rPr>
        <w:t>,</w:t>
      </w:r>
      <w:r>
        <w:rPr>
          <w:rFonts w:asciiTheme="minorHAnsi" w:hAnsiTheme="minorHAnsi" w:cstheme="minorHAnsi"/>
          <w:bCs/>
          <w:sz w:val="22"/>
          <w:szCs w:val="22"/>
        </w:rPr>
        <w:t xml:space="preserve"> un questionnaire de référence</w:t>
      </w:r>
      <w:r w:rsidRPr="00B85534">
        <w:rPr>
          <w:rFonts w:asciiTheme="minorHAnsi" w:hAnsiTheme="minorHAnsi" w:cstheme="minorHAnsi"/>
          <w:bCs/>
          <w:sz w:val="22"/>
          <w:szCs w:val="22"/>
        </w:rPr>
        <w:t xml:space="preserve"> devra être rempli par </w:t>
      </w:r>
      <w:r>
        <w:rPr>
          <w:rFonts w:asciiTheme="minorHAnsi" w:hAnsiTheme="minorHAnsi" w:cstheme="minorHAnsi"/>
          <w:sz w:val="22"/>
          <w:szCs w:val="22"/>
        </w:rPr>
        <w:t>la</w:t>
      </w:r>
      <w:r w:rsidRPr="00425421">
        <w:rPr>
          <w:rFonts w:asciiTheme="minorHAnsi" w:hAnsiTheme="minorHAnsi" w:cstheme="minorHAnsi"/>
          <w:sz w:val="22"/>
          <w:szCs w:val="22"/>
        </w:rPr>
        <w:t xml:space="preserve"> ou les structure(s) d’accompagnement </w:t>
      </w:r>
      <w:r w:rsidRPr="00B85534">
        <w:rPr>
          <w:rFonts w:asciiTheme="minorHAnsi" w:hAnsiTheme="minorHAnsi" w:cstheme="minorHAnsi"/>
          <w:bCs/>
          <w:sz w:val="22"/>
          <w:szCs w:val="22"/>
        </w:rPr>
        <w:t xml:space="preserve">pour chaque </w:t>
      </w:r>
      <w:proofErr w:type="spellStart"/>
      <w:r w:rsidRPr="00B85534">
        <w:rPr>
          <w:rFonts w:asciiTheme="minorHAnsi" w:hAnsiTheme="minorHAnsi" w:cstheme="minorHAnsi"/>
          <w:bCs/>
          <w:sz w:val="22"/>
          <w:szCs w:val="22"/>
        </w:rPr>
        <w:t>entrepreneur-e</w:t>
      </w:r>
      <w:proofErr w:type="spellEnd"/>
      <w:r w:rsidRPr="00B85534">
        <w:rPr>
          <w:rFonts w:asciiTheme="minorHAnsi" w:hAnsiTheme="minorHAnsi" w:cstheme="minorHAnsi"/>
          <w:bCs/>
          <w:sz w:val="22"/>
          <w:szCs w:val="22"/>
        </w:rPr>
        <w:t xml:space="preserve"> </w:t>
      </w:r>
      <w:proofErr w:type="spellStart"/>
      <w:r w:rsidRPr="00B85534">
        <w:rPr>
          <w:rFonts w:asciiTheme="minorHAnsi" w:hAnsiTheme="minorHAnsi" w:cstheme="minorHAnsi"/>
          <w:bCs/>
          <w:sz w:val="22"/>
          <w:szCs w:val="22"/>
        </w:rPr>
        <w:t>soutenu-e</w:t>
      </w:r>
      <w:proofErr w:type="spellEnd"/>
      <w:r w:rsidRPr="00B85534">
        <w:rPr>
          <w:rFonts w:asciiTheme="minorHAnsi" w:hAnsiTheme="minorHAnsi" w:cstheme="minorHAnsi"/>
          <w:bCs/>
          <w:sz w:val="22"/>
          <w:szCs w:val="22"/>
        </w:rPr>
        <w:t>. Ce questionnaire, transmis par la chargée SERA de MEET Africa, permettra d'établir une situation de départ sur les principaux indicateurs de résultat du projet, notamment : le chiffre d'affaires de l'entreprise, le nombre de salarié-e-s, l'accès à des financements externes, le positionnement sur les marchés/produits/services, ainsi que le niveau de confiance de l'</w:t>
      </w:r>
      <w:proofErr w:type="spellStart"/>
      <w:r w:rsidRPr="00B85534">
        <w:rPr>
          <w:rFonts w:asciiTheme="minorHAnsi" w:hAnsiTheme="minorHAnsi" w:cstheme="minorHAnsi"/>
          <w:bCs/>
          <w:sz w:val="22"/>
          <w:szCs w:val="22"/>
        </w:rPr>
        <w:t>entrepreneur-e</w:t>
      </w:r>
      <w:proofErr w:type="spellEnd"/>
      <w:r w:rsidRPr="00B85534">
        <w:rPr>
          <w:rFonts w:asciiTheme="minorHAnsi" w:hAnsiTheme="minorHAnsi" w:cstheme="minorHAnsi"/>
          <w:bCs/>
          <w:sz w:val="22"/>
          <w:szCs w:val="22"/>
        </w:rPr>
        <w:t xml:space="preserve"> dans sa cap</w:t>
      </w:r>
      <w:r>
        <w:rPr>
          <w:rFonts w:asciiTheme="minorHAnsi" w:hAnsiTheme="minorHAnsi" w:cstheme="minorHAnsi"/>
          <w:bCs/>
          <w:sz w:val="22"/>
          <w:szCs w:val="22"/>
        </w:rPr>
        <w:t xml:space="preserve">acité à développer son activité.  </w:t>
      </w:r>
    </w:p>
    <w:p w:rsidR="00B85534" w:rsidRPr="00B85534" w:rsidRDefault="00B85534" w:rsidP="00B85534">
      <w:pPr>
        <w:spacing w:before="100" w:beforeAutospacing="1" w:after="100" w:afterAutospacing="1" w:line="240" w:lineRule="auto"/>
        <w:jc w:val="both"/>
        <w:rPr>
          <w:rFonts w:asciiTheme="minorHAnsi" w:hAnsiTheme="minorHAnsi" w:cstheme="minorHAnsi"/>
          <w:bCs/>
          <w:sz w:val="22"/>
          <w:szCs w:val="22"/>
        </w:rPr>
      </w:pPr>
      <w:r w:rsidRPr="00B85534">
        <w:rPr>
          <w:rFonts w:asciiTheme="minorHAnsi" w:hAnsiTheme="minorHAnsi" w:cstheme="minorHAnsi"/>
          <w:bCs/>
          <w:sz w:val="22"/>
          <w:szCs w:val="22"/>
        </w:rPr>
        <w:t xml:space="preserve">Par la suite, un questionnaire de suivi opérationnel devra être rempli par </w:t>
      </w:r>
      <w:r>
        <w:rPr>
          <w:rFonts w:asciiTheme="minorHAnsi" w:hAnsiTheme="minorHAnsi" w:cstheme="minorHAnsi"/>
          <w:sz w:val="22"/>
          <w:szCs w:val="22"/>
        </w:rPr>
        <w:t>la</w:t>
      </w:r>
      <w:r w:rsidRPr="00425421">
        <w:rPr>
          <w:rFonts w:asciiTheme="minorHAnsi" w:hAnsiTheme="minorHAnsi" w:cstheme="minorHAnsi"/>
          <w:sz w:val="22"/>
          <w:szCs w:val="22"/>
        </w:rPr>
        <w:t xml:space="preserve"> ou les structure(s) d’accompagnement </w:t>
      </w:r>
      <w:r w:rsidRPr="00B85534">
        <w:rPr>
          <w:rFonts w:asciiTheme="minorHAnsi" w:hAnsiTheme="minorHAnsi" w:cstheme="minorHAnsi"/>
          <w:bCs/>
          <w:sz w:val="22"/>
          <w:szCs w:val="22"/>
        </w:rPr>
        <w:t xml:space="preserve">pour chaque </w:t>
      </w:r>
      <w:proofErr w:type="spellStart"/>
      <w:r>
        <w:rPr>
          <w:rFonts w:asciiTheme="minorHAnsi" w:hAnsiTheme="minorHAnsi" w:cstheme="minorHAnsi"/>
          <w:bCs/>
          <w:sz w:val="22"/>
          <w:szCs w:val="22"/>
        </w:rPr>
        <w:t>entrepreneur-e</w:t>
      </w:r>
      <w:proofErr w:type="spellEnd"/>
      <w:r w:rsidRPr="00B85534">
        <w:rPr>
          <w:rFonts w:asciiTheme="minorHAnsi" w:hAnsiTheme="minorHAnsi" w:cstheme="minorHAnsi"/>
          <w:bCs/>
          <w:sz w:val="22"/>
          <w:szCs w:val="22"/>
        </w:rPr>
        <w:t xml:space="preserve"> </w:t>
      </w:r>
      <w:proofErr w:type="spellStart"/>
      <w:r w:rsidRPr="00B85534">
        <w:rPr>
          <w:rFonts w:asciiTheme="minorHAnsi" w:hAnsiTheme="minorHAnsi" w:cstheme="minorHAnsi"/>
          <w:bCs/>
          <w:sz w:val="22"/>
          <w:szCs w:val="22"/>
        </w:rPr>
        <w:t>accompagné</w:t>
      </w:r>
      <w:r>
        <w:rPr>
          <w:rFonts w:asciiTheme="minorHAnsi" w:hAnsiTheme="minorHAnsi" w:cstheme="minorHAnsi"/>
          <w:bCs/>
          <w:sz w:val="22"/>
          <w:szCs w:val="22"/>
        </w:rPr>
        <w:t>-</w:t>
      </w:r>
      <w:r w:rsidRPr="00B85534">
        <w:rPr>
          <w:rFonts w:asciiTheme="minorHAnsi" w:hAnsiTheme="minorHAnsi" w:cstheme="minorHAnsi"/>
          <w:bCs/>
          <w:sz w:val="22"/>
          <w:szCs w:val="22"/>
        </w:rPr>
        <w:t>e</w:t>
      </w:r>
      <w:proofErr w:type="spellEnd"/>
      <w:r w:rsidRPr="00B85534">
        <w:rPr>
          <w:rFonts w:asciiTheme="minorHAnsi" w:hAnsiTheme="minorHAnsi" w:cstheme="minorHAnsi"/>
          <w:bCs/>
          <w:sz w:val="22"/>
          <w:szCs w:val="22"/>
        </w:rPr>
        <w:t xml:space="preserve"> </w:t>
      </w:r>
      <w:r w:rsidR="00C169F2">
        <w:rPr>
          <w:rFonts w:asciiTheme="minorHAnsi" w:hAnsiTheme="minorHAnsi" w:cstheme="minorHAnsi"/>
          <w:bCs/>
          <w:sz w:val="22"/>
          <w:szCs w:val="22"/>
        </w:rPr>
        <w:t>sur une base</w:t>
      </w:r>
      <w:r w:rsidRPr="00B85534">
        <w:rPr>
          <w:rFonts w:asciiTheme="minorHAnsi" w:hAnsiTheme="minorHAnsi" w:cstheme="minorHAnsi"/>
          <w:bCs/>
          <w:sz w:val="22"/>
          <w:szCs w:val="22"/>
        </w:rPr>
        <w:t xml:space="preserve"> semestriel</w:t>
      </w:r>
      <w:r w:rsidR="00C169F2">
        <w:rPr>
          <w:rFonts w:asciiTheme="minorHAnsi" w:hAnsiTheme="minorHAnsi" w:cstheme="minorHAnsi"/>
          <w:bCs/>
          <w:sz w:val="22"/>
          <w:szCs w:val="22"/>
        </w:rPr>
        <w:t>le</w:t>
      </w:r>
      <w:r>
        <w:rPr>
          <w:rFonts w:asciiTheme="minorHAnsi" w:hAnsiTheme="minorHAnsi" w:cstheme="minorHAnsi"/>
          <w:bCs/>
          <w:sz w:val="22"/>
          <w:szCs w:val="22"/>
        </w:rPr>
        <w:t xml:space="preserve">. </w:t>
      </w:r>
      <w:r w:rsidRPr="00B85534">
        <w:rPr>
          <w:rFonts w:asciiTheme="minorHAnsi" w:hAnsiTheme="minorHAnsi" w:cstheme="minorHAnsi"/>
          <w:bCs/>
          <w:sz w:val="22"/>
          <w:szCs w:val="22"/>
        </w:rPr>
        <w:t xml:space="preserve">Ce questionnaire, également transmis par la chargée SERA de MEET Africa, permettra de mesurer l'évolution de l'entreprise </w:t>
      </w:r>
      <w:r>
        <w:rPr>
          <w:rFonts w:asciiTheme="minorHAnsi" w:hAnsiTheme="minorHAnsi" w:cstheme="minorHAnsi"/>
          <w:bCs/>
          <w:sz w:val="22"/>
          <w:szCs w:val="22"/>
        </w:rPr>
        <w:t xml:space="preserve">diasporique </w:t>
      </w:r>
      <w:r w:rsidRPr="00B85534">
        <w:rPr>
          <w:rFonts w:asciiTheme="minorHAnsi" w:hAnsiTheme="minorHAnsi" w:cstheme="minorHAnsi"/>
          <w:bCs/>
          <w:sz w:val="22"/>
          <w:szCs w:val="22"/>
        </w:rPr>
        <w:t>sur les mêmes in</w:t>
      </w:r>
      <w:r>
        <w:rPr>
          <w:rFonts w:asciiTheme="minorHAnsi" w:hAnsiTheme="minorHAnsi" w:cstheme="minorHAnsi"/>
          <w:bCs/>
          <w:sz w:val="22"/>
          <w:szCs w:val="22"/>
        </w:rPr>
        <w:t>dicateurs que ceux renseignés au démarrage de l’accompagnement</w:t>
      </w:r>
      <w:r w:rsidRPr="00B85534">
        <w:rPr>
          <w:rFonts w:asciiTheme="minorHAnsi" w:hAnsiTheme="minorHAnsi" w:cstheme="minorHAnsi"/>
          <w:bCs/>
          <w:sz w:val="22"/>
          <w:szCs w:val="22"/>
        </w:rPr>
        <w:t xml:space="preserve">, en particulier : l'évolution du chiffre d'affaires réel, l'évolution du nombre de salarié-e-s, l'accès à de nouveaux financements externes, et l'élargissement des marchés, produits ou services. </w:t>
      </w:r>
      <w:r>
        <w:rPr>
          <w:rFonts w:asciiTheme="minorHAnsi" w:hAnsiTheme="minorHAnsi" w:cstheme="minorHAnsi"/>
          <w:sz w:val="22"/>
          <w:szCs w:val="22"/>
        </w:rPr>
        <w:t>La</w:t>
      </w:r>
      <w:r w:rsidRPr="00425421">
        <w:rPr>
          <w:rFonts w:asciiTheme="minorHAnsi" w:hAnsiTheme="minorHAnsi" w:cstheme="minorHAnsi"/>
          <w:sz w:val="22"/>
          <w:szCs w:val="22"/>
        </w:rPr>
        <w:t xml:space="preserve"> ou les structure(s) d’accompagnement </w:t>
      </w:r>
      <w:r w:rsidRPr="00B85534">
        <w:rPr>
          <w:rFonts w:asciiTheme="minorHAnsi" w:hAnsiTheme="minorHAnsi" w:cstheme="minorHAnsi"/>
          <w:bCs/>
          <w:sz w:val="22"/>
          <w:szCs w:val="22"/>
        </w:rPr>
        <w:t>devra</w:t>
      </w:r>
      <w:r w:rsidR="00C169F2">
        <w:rPr>
          <w:rFonts w:asciiTheme="minorHAnsi" w:hAnsiTheme="minorHAnsi" w:cstheme="minorHAnsi"/>
          <w:bCs/>
          <w:sz w:val="22"/>
          <w:szCs w:val="22"/>
        </w:rPr>
        <w:t>(ont)</w:t>
      </w:r>
      <w:r w:rsidRPr="00B85534">
        <w:rPr>
          <w:rFonts w:asciiTheme="minorHAnsi" w:hAnsiTheme="minorHAnsi" w:cstheme="minorHAnsi"/>
          <w:bCs/>
          <w:sz w:val="22"/>
          <w:szCs w:val="22"/>
        </w:rPr>
        <w:t xml:space="preserve"> également recueillir, dans ce même questionnaire, la perception qu'ont les entrepreneur-e-s accompagné-e-s du climat des affaires dans leur pays d'implantation, afin de documenter son évolution sur la durée du projet.</w:t>
      </w:r>
    </w:p>
    <w:p w:rsidR="00B85534" w:rsidRPr="00B85534" w:rsidRDefault="00B85534" w:rsidP="00B85534">
      <w:pPr>
        <w:spacing w:before="100" w:beforeAutospacing="1" w:after="100" w:afterAutospacing="1" w:line="240" w:lineRule="auto"/>
        <w:jc w:val="both"/>
        <w:rPr>
          <w:rFonts w:asciiTheme="minorHAnsi" w:hAnsiTheme="minorHAnsi" w:cstheme="minorHAnsi"/>
          <w:bCs/>
          <w:sz w:val="22"/>
          <w:szCs w:val="22"/>
        </w:rPr>
      </w:pPr>
      <w:r w:rsidRPr="00B85534">
        <w:rPr>
          <w:rFonts w:asciiTheme="minorHAnsi" w:hAnsiTheme="minorHAnsi" w:cstheme="minorHAnsi"/>
          <w:bCs/>
          <w:sz w:val="22"/>
          <w:szCs w:val="22"/>
        </w:rPr>
        <w:t xml:space="preserve">En parallèle, un questionnaire de satisfaction spécifique sera transmis directement aux entrepreneur-e-s par la chargée SERA de MEET Africa, sur une base semestrielle, et consolidé par cette dernière. Ce questionnaire permettra de recueillir, directement auprès des entrepreneur-e-s et sans intermédiation de </w:t>
      </w:r>
      <w:r>
        <w:rPr>
          <w:rFonts w:asciiTheme="minorHAnsi" w:hAnsiTheme="minorHAnsi" w:cstheme="minorHAnsi"/>
          <w:sz w:val="22"/>
          <w:szCs w:val="22"/>
        </w:rPr>
        <w:t>la</w:t>
      </w:r>
      <w:r w:rsidRPr="00425421">
        <w:rPr>
          <w:rFonts w:asciiTheme="minorHAnsi" w:hAnsiTheme="minorHAnsi" w:cstheme="minorHAnsi"/>
          <w:sz w:val="22"/>
          <w:szCs w:val="22"/>
        </w:rPr>
        <w:t xml:space="preserve"> ou les structure(s) d’accompagnement</w:t>
      </w:r>
      <w:r w:rsidRPr="00B85534">
        <w:rPr>
          <w:rFonts w:asciiTheme="minorHAnsi" w:hAnsiTheme="minorHAnsi" w:cstheme="minorHAnsi"/>
          <w:bCs/>
          <w:sz w:val="22"/>
          <w:szCs w:val="22"/>
        </w:rPr>
        <w:t>, leur niveau de satisfaction quant à la prise en compte, dans l'accompagnement reçu, des besoins spécifiques des femmes entrepreneures et/ou des entrepreneur-e-s parents.</w:t>
      </w:r>
    </w:p>
    <w:p w:rsidR="00B85534" w:rsidRPr="00B85534" w:rsidRDefault="00B85534" w:rsidP="00B85534">
      <w:pPr>
        <w:spacing w:before="100" w:beforeAutospacing="1" w:after="100" w:afterAutospacing="1" w:line="240" w:lineRule="auto"/>
        <w:jc w:val="both"/>
        <w:rPr>
          <w:rFonts w:asciiTheme="minorHAnsi" w:hAnsiTheme="minorHAnsi" w:cstheme="minorHAnsi"/>
          <w:bCs/>
          <w:sz w:val="22"/>
          <w:szCs w:val="22"/>
        </w:rPr>
      </w:pPr>
      <w:r w:rsidRPr="00B85534">
        <w:rPr>
          <w:rFonts w:asciiTheme="minorHAnsi" w:hAnsiTheme="minorHAnsi" w:cstheme="minorHAnsi"/>
          <w:bCs/>
          <w:sz w:val="22"/>
          <w:szCs w:val="22"/>
        </w:rPr>
        <w:t xml:space="preserve">Pour chaque entreprise bénéficiaire, </w:t>
      </w:r>
      <w:r>
        <w:rPr>
          <w:rFonts w:asciiTheme="minorHAnsi" w:hAnsiTheme="minorHAnsi" w:cstheme="minorHAnsi"/>
          <w:sz w:val="22"/>
          <w:szCs w:val="22"/>
        </w:rPr>
        <w:t>la</w:t>
      </w:r>
      <w:r w:rsidRPr="00425421">
        <w:rPr>
          <w:rFonts w:asciiTheme="minorHAnsi" w:hAnsiTheme="minorHAnsi" w:cstheme="minorHAnsi"/>
          <w:sz w:val="22"/>
          <w:szCs w:val="22"/>
        </w:rPr>
        <w:t xml:space="preserve"> ou les structure(s) d’accompagnement </w:t>
      </w:r>
      <w:r w:rsidRPr="00B85534">
        <w:rPr>
          <w:rFonts w:asciiTheme="minorHAnsi" w:hAnsiTheme="minorHAnsi" w:cstheme="minorHAnsi"/>
          <w:bCs/>
          <w:sz w:val="22"/>
          <w:szCs w:val="22"/>
        </w:rPr>
        <w:t xml:space="preserve">devra élaborer et tenir à jour un plan d'action et un calendrier individualisés, formalisant les objectifs de développement de l'entreprise et servant de base de référence pour le suivi de sa mise en œuvre. </w:t>
      </w:r>
    </w:p>
    <w:p w:rsidR="008B7953" w:rsidRPr="000C75AE" w:rsidRDefault="00B85534">
      <w:pPr>
        <w:pStyle w:val="Titre2"/>
        <w:keepLines/>
        <w:widowControl/>
        <w:numPr>
          <w:ilvl w:val="1"/>
          <w:numId w:val="20"/>
        </w:numPr>
        <w:tabs>
          <w:tab w:val="left" w:pos="567"/>
        </w:tabs>
        <w:spacing w:before="240" w:after="120" w:line="240" w:lineRule="auto"/>
        <w:ind w:left="567" w:hanging="567"/>
        <w:jc w:val="both"/>
        <w:rPr>
          <w:rFonts w:asciiTheme="minorHAnsi" w:hAnsiTheme="minorHAnsi" w:cstheme="minorHAnsi"/>
          <w:sz w:val="22"/>
          <w:szCs w:val="22"/>
        </w:rPr>
      </w:pPr>
      <w:r w:rsidRPr="00B85534">
        <w:rPr>
          <w:rFonts w:asciiTheme="minorHAnsi" w:hAnsiTheme="minorHAnsi" w:cstheme="minorHAnsi"/>
          <w:sz w:val="22"/>
          <w:szCs w:val="22"/>
        </w:rPr>
        <w:t xml:space="preserve">L'ensemble des données ainsi collectées par </w:t>
      </w:r>
      <w:r>
        <w:rPr>
          <w:rFonts w:asciiTheme="minorHAnsi" w:hAnsiTheme="minorHAnsi" w:cstheme="minorHAnsi"/>
          <w:sz w:val="22"/>
          <w:szCs w:val="22"/>
        </w:rPr>
        <w:t>la</w:t>
      </w:r>
      <w:r w:rsidRPr="00425421">
        <w:rPr>
          <w:rFonts w:asciiTheme="minorHAnsi" w:hAnsiTheme="minorHAnsi" w:cstheme="minorHAnsi"/>
          <w:sz w:val="22"/>
          <w:szCs w:val="22"/>
        </w:rPr>
        <w:t xml:space="preserve"> ou les structure(s) d’accompagnement </w:t>
      </w:r>
      <w:r w:rsidRPr="00B85534">
        <w:rPr>
          <w:rFonts w:asciiTheme="minorHAnsi" w:hAnsiTheme="minorHAnsi" w:cstheme="minorHAnsi"/>
          <w:sz w:val="22"/>
          <w:szCs w:val="22"/>
        </w:rPr>
        <w:t>devra être retourné à Expertise France selon un format et une périodicité</w:t>
      </w:r>
      <w:r>
        <w:rPr>
          <w:rFonts w:asciiTheme="minorHAnsi" w:hAnsiTheme="minorHAnsi" w:cstheme="minorHAnsi"/>
          <w:sz w:val="22"/>
          <w:szCs w:val="22"/>
        </w:rPr>
        <w:t xml:space="preserve"> précisés par la chargée SERA de MEET Africa</w:t>
      </w:r>
      <w:r w:rsidRPr="00B85534">
        <w:rPr>
          <w:rFonts w:asciiTheme="minorHAnsi" w:hAnsiTheme="minorHAnsi" w:cstheme="minorHAnsi"/>
          <w:sz w:val="22"/>
          <w:szCs w:val="22"/>
        </w:rPr>
        <w:t xml:space="preserve">. Ces données seront centralisées et agrégées par </w:t>
      </w:r>
      <w:r>
        <w:rPr>
          <w:rFonts w:asciiTheme="minorHAnsi" w:hAnsiTheme="minorHAnsi" w:cstheme="minorHAnsi"/>
          <w:sz w:val="22"/>
          <w:szCs w:val="22"/>
        </w:rPr>
        <w:t>Expertise France</w:t>
      </w:r>
      <w:r w:rsidRPr="00B85534">
        <w:rPr>
          <w:rFonts w:asciiTheme="minorHAnsi" w:hAnsiTheme="minorHAnsi" w:cstheme="minorHAnsi"/>
          <w:sz w:val="22"/>
          <w:szCs w:val="22"/>
        </w:rPr>
        <w:t>, afin d'alimenter le dispositif de suivi-évaluation global du projet et de permettre l'agrégation des résultats à l'éc</w:t>
      </w:r>
      <w:r>
        <w:rPr>
          <w:rFonts w:asciiTheme="minorHAnsi" w:hAnsiTheme="minorHAnsi" w:cstheme="minorHAnsi"/>
          <w:sz w:val="22"/>
          <w:szCs w:val="22"/>
        </w:rPr>
        <w:t xml:space="preserve">helle des cinq pays partenaires. </w:t>
      </w:r>
      <w:bookmarkStart w:id="14" w:name="_Toc231301912"/>
      <w:bookmarkStart w:id="15" w:name="_Toc232607713"/>
      <w:r w:rsidR="00ED5EAF" w:rsidRPr="000C75AE">
        <w:rPr>
          <w:rFonts w:asciiTheme="minorHAnsi" w:hAnsiTheme="minorHAnsi" w:cstheme="minorHAnsi"/>
          <w:sz w:val="22"/>
          <w:szCs w:val="22"/>
        </w:rPr>
        <w:t>Montant de l’enveloppe financière mise à disposition par Expertise France</w:t>
      </w:r>
      <w:bookmarkEnd w:id="14"/>
      <w:bookmarkEnd w:id="15"/>
    </w:p>
    <w:p w:rsidR="008B7953" w:rsidRPr="000C75AE" w:rsidRDefault="00ED5EAF">
      <w:pPr>
        <w:spacing w:after="120" w:line="240" w:lineRule="auto"/>
        <w:jc w:val="both"/>
        <w:rPr>
          <w:rFonts w:asciiTheme="minorHAnsi" w:hAnsiTheme="minorHAnsi" w:cstheme="minorHAnsi"/>
          <w:sz w:val="22"/>
          <w:szCs w:val="22"/>
        </w:rPr>
      </w:pPr>
      <w:r w:rsidRPr="000C75AE">
        <w:rPr>
          <w:rFonts w:asciiTheme="minorHAnsi" w:hAnsiTheme="minorHAnsi" w:cstheme="minorHAnsi"/>
          <w:sz w:val="22"/>
          <w:szCs w:val="22"/>
        </w:rPr>
        <w:t xml:space="preserve">Le montant indicatif global mis à disposition au titre du présent appel à projets s'élève à </w:t>
      </w:r>
      <w:r w:rsidRPr="00A82723">
        <w:rPr>
          <w:rFonts w:asciiTheme="minorHAnsi" w:hAnsiTheme="minorHAnsi" w:cstheme="minorHAnsi"/>
          <w:sz w:val="22"/>
          <w:szCs w:val="22"/>
        </w:rPr>
        <w:t>1 605 000</w:t>
      </w:r>
      <w:r w:rsidRPr="000C75AE">
        <w:rPr>
          <w:rFonts w:asciiTheme="minorHAnsi" w:hAnsiTheme="minorHAnsi" w:cstheme="minorHAnsi"/>
          <w:sz w:val="22"/>
          <w:szCs w:val="22"/>
        </w:rPr>
        <w:t> EUR. Expertise France se réserve la possibilité de ne pas attribuer tous les fonds disponibles.</w:t>
      </w:r>
    </w:p>
    <w:p w:rsidR="008B7953" w:rsidRPr="000C75AE" w:rsidRDefault="00ED5EAF">
      <w:pPr>
        <w:spacing w:after="120" w:line="240" w:lineRule="auto"/>
        <w:jc w:val="both"/>
        <w:rPr>
          <w:rFonts w:asciiTheme="minorHAnsi" w:hAnsiTheme="minorHAnsi" w:cstheme="minorHAnsi"/>
          <w:b/>
          <w:sz w:val="22"/>
          <w:szCs w:val="22"/>
        </w:rPr>
      </w:pPr>
      <w:r w:rsidRPr="000C75AE">
        <w:rPr>
          <w:rFonts w:asciiTheme="minorHAnsi" w:hAnsiTheme="minorHAnsi" w:cstheme="minorHAnsi"/>
          <w:b/>
          <w:sz w:val="22"/>
          <w:szCs w:val="22"/>
        </w:rPr>
        <w:t xml:space="preserve">Montant </w:t>
      </w:r>
      <w:r w:rsidR="00414998">
        <w:rPr>
          <w:rFonts w:asciiTheme="minorHAnsi" w:hAnsiTheme="minorHAnsi" w:cstheme="minorHAnsi"/>
          <w:b/>
          <w:sz w:val="22"/>
          <w:szCs w:val="22"/>
        </w:rPr>
        <w:t>de la</w:t>
      </w:r>
      <w:r w:rsidR="00900EFE">
        <w:rPr>
          <w:rFonts w:asciiTheme="minorHAnsi" w:hAnsiTheme="minorHAnsi" w:cstheme="minorHAnsi"/>
          <w:b/>
          <w:sz w:val="22"/>
          <w:szCs w:val="22"/>
        </w:rPr>
        <w:t xml:space="preserve"> subvention</w:t>
      </w:r>
      <w:bookmarkStart w:id="16" w:name="_GoBack"/>
      <w:bookmarkEnd w:id="16"/>
      <w:r w:rsidRPr="000C75AE">
        <w:rPr>
          <w:rFonts w:asciiTheme="minorHAnsi" w:hAnsiTheme="minorHAnsi" w:cstheme="minorHAnsi"/>
          <w:b/>
          <w:sz w:val="22"/>
          <w:szCs w:val="22"/>
        </w:rPr>
        <w:t xml:space="preserve"> </w:t>
      </w:r>
    </w:p>
    <w:p w:rsidR="008B7953" w:rsidRPr="000C75AE" w:rsidRDefault="00ED5EAF">
      <w:pPr>
        <w:spacing w:after="120" w:line="240" w:lineRule="auto"/>
        <w:jc w:val="both"/>
        <w:rPr>
          <w:rFonts w:asciiTheme="minorHAnsi" w:hAnsiTheme="minorHAnsi" w:cstheme="minorHAnsi"/>
          <w:sz w:val="22"/>
          <w:szCs w:val="22"/>
        </w:rPr>
      </w:pPr>
      <w:r w:rsidRPr="000C75AE">
        <w:rPr>
          <w:rFonts w:asciiTheme="minorHAnsi" w:hAnsiTheme="minorHAnsi" w:cstheme="minorHAnsi"/>
          <w:sz w:val="22"/>
          <w:szCs w:val="22"/>
        </w:rPr>
        <w:t xml:space="preserve">Toute demande de subvention dans le cadre du présent appel à projets </w:t>
      </w:r>
      <w:r w:rsidR="00DA1980" w:rsidRPr="000C75AE">
        <w:rPr>
          <w:rFonts w:asciiTheme="minorHAnsi" w:hAnsiTheme="minorHAnsi" w:cstheme="minorHAnsi"/>
          <w:sz w:val="22"/>
          <w:szCs w:val="22"/>
        </w:rPr>
        <w:t>ne doit pas dépasser le</w:t>
      </w:r>
      <w:r w:rsidRPr="000C75AE">
        <w:rPr>
          <w:rFonts w:asciiTheme="minorHAnsi" w:hAnsiTheme="minorHAnsi" w:cstheme="minorHAnsi"/>
          <w:sz w:val="22"/>
          <w:szCs w:val="22"/>
        </w:rPr>
        <w:t xml:space="preserve"> montant maximum suivant</w:t>
      </w:r>
      <w:r w:rsidR="00E32BB1" w:rsidRPr="000C75AE">
        <w:rPr>
          <w:rFonts w:asciiTheme="minorHAnsi" w:hAnsiTheme="minorHAnsi" w:cstheme="minorHAnsi"/>
          <w:sz w:val="22"/>
          <w:szCs w:val="22"/>
        </w:rPr>
        <w:t xml:space="preserve"> </w:t>
      </w:r>
      <w:r w:rsidRPr="000C75AE">
        <w:rPr>
          <w:rFonts w:asciiTheme="minorHAnsi" w:hAnsiTheme="minorHAnsi" w:cstheme="minorHAnsi"/>
          <w:sz w:val="22"/>
          <w:szCs w:val="22"/>
        </w:rPr>
        <w:t>:</w:t>
      </w:r>
    </w:p>
    <w:p w:rsidR="008B7953" w:rsidRPr="00CA3F22" w:rsidRDefault="00DA1980">
      <w:pPr>
        <w:pStyle w:val="Listepuces"/>
        <w:rPr>
          <w:rFonts w:asciiTheme="minorHAnsi" w:hAnsiTheme="minorHAnsi" w:cstheme="minorHAnsi"/>
          <w:szCs w:val="22"/>
        </w:rPr>
      </w:pPr>
      <w:r w:rsidRPr="00CA3F22">
        <w:rPr>
          <w:rFonts w:asciiTheme="minorHAnsi" w:hAnsiTheme="minorHAnsi" w:cstheme="minorHAnsi"/>
          <w:szCs w:val="22"/>
        </w:rPr>
        <w:t xml:space="preserve">Montant </w:t>
      </w:r>
      <w:r w:rsidR="00ED5EAF" w:rsidRPr="00CA3F22">
        <w:rPr>
          <w:rFonts w:asciiTheme="minorHAnsi" w:hAnsiTheme="minorHAnsi" w:cstheme="minorHAnsi"/>
          <w:szCs w:val="22"/>
        </w:rPr>
        <w:t>maximum</w:t>
      </w:r>
      <w:r w:rsidR="00425421">
        <w:rPr>
          <w:rFonts w:asciiTheme="minorHAnsi" w:hAnsiTheme="minorHAnsi" w:cstheme="minorHAnsi"/>
          <w:szCs w:val="22"/>
        </w:rPr>
        <w:t xml:space="preserve"> </w:t>
      </w:r>
      <w:r w:rsidR="00ED5EAF" w:rsidRPr="00CA3F22">
        <w:rPr>
          <w:rFonts w:asciiTheme="minorHAnsi" w:hAnsiTheme="minorHAnsi" w:cstheme="minorHAnsi"/>
          <w:szCs w:val="22"/>
        </w:rPr>
        <w:t xml:space="preserve">: </w:t>
      </w:r>
      <w:r w:rsidRPr="00CA3F22">
        <w:rPr>
          <w:rFonts w:asciiTheme="minorHAnsi" w:hAnsiTheme="minorHAnsi" w:cstheme="minorHAnsi"/>
          <w:szCs w:val="22"/>
        </w:rPr>
        <w:t>1 605 000</w:t>
      </w:r>
      <w:r w:rsidR="00ED5EAF" w:rsidRPr="00CA3F22">
        <w:rPr>
          <w:rFonts w:asciiTheme="minorHAnsi" w:hAnsiTheme="minorHAnsi" w:cstheme="minorHAnsi"/>
          <w:szCs w:val="22"/>
        </w:rPr>
        <w:t xml:space="preserve"> EUR</w:t>
      </w:r>
    </w:p>
    <w:p w:rsidR="008B7953" w:rsidRPr="000C75AE" w:rsidRDefault="00ED5EAF">
      <w:pPr>
        <w:spacing w:after="120" w:line="240" w:lineRule="auto"/>
        <w:jc w:val="both"/>
        <w:rPr>
          <w:rFonts w:asciiTheme="minorHAnsi" w:hAnsiTheme="minorHAnsi" w:cstheme="minorHAnsi"/>
          <w:b/>
          <w:sz w:val="22"/>
          <w:szCs w:val="22"/>
        </w:rPr>
      </w:pPr>
      <w:r w:rsidRPr="000C75AE">
        <w:rPr>
          <w:rFonts w:asciiTheme="minorHAnsi" w:hAnsiTheme="minorHAnsi" w:cstheme="minorHAnsi"/>
          <w:b/>
          <w:sz w:val="22"/>
          <w:szCs w:val="22"/>
        </w:rPr>
        <w:t xml:space="preserve">Pourcentage de cofinancement </w:t>
      </w:r>
    </w:p>
    <w:p w:rsidR="008B7953" w:rsidRPr="000C75AE" w:rsidRDefault="00ED5EAF">
      <w:pPr>
        <w:spacing w:after="120" w:line="240" w:lineRule="auto"/>
        <w:jc w:val="both"/>
        <w:rPr>
          <w:rFonts w:asciiTheme="minorHAnsi" w:hAnsiTheme="minorHAnsi" w:cstheme="minorHAnsi"/>
          <w:sz w:val="22"/>
          <w:szCs w:val="22"/>
        </w:rPr>
      </w:pPr>
      <w:r w:rsidRPr="00E20CB0">
        <w:rPr>
          <w:rFonts w:asciiTheme="minorHAnsi" w:hAnsiTheme="minorHAnsi" w:cstheme="minorHAnsi"/>
          <w:sz w:val="22"/>
          <w:szCs w:val="22"/>
        </w:rPr>
        <w:t>La subvention couvre l’intégralité des coûts éligibles de l’action.</w:t>
      </w:r>
    </w:p>
    <w:p w:rsidR="008B7953" w:rsidRPr="000C75AE" w:rsidRDefault="00ED5EAF">
      <w:pPr>
        <w:pStyle w:val="Titre2"/>
        <w:keepLines/>
        <w:widowControl/>
        <w:numPr>
          <w:ilvl w:val="1"/>
          <w:numId w:val="20"/>
        </w:numPr>
        <w:tabs>
          <w:tab w:val="left" w:pos="567"/>
        </w:tabs>
        <w:spacing w:before="240" w:after="120" w:line="240" w:lineRule="auto"/>
        <w:ind w:left="567" w:hanging="567"/>
        <w:jc w:val="both"/>
        <w:rPr>
          <w:rFonts w:asciiTheme="minorHAnsi" w:hAnsiTheme="minorHAnsi" w:cstheme="minorHAnsi"/>
          <w:sz w:val="22"/>
          <w:szCs w:val="22"/>
        </w:rPr>
      </w:pPr>
      <w:bookmarkStart w:id="17" w:name="_Toc70885995"/>
      <w:bookmarkStart w:id="18" w:name="_Toc70885996"/>
      <w:bookmarkStart w:id="19" w:name="_Toc231301913"/>
      <w:bookmarkStart w:id="20" w:name="_Toc232607714"/>
      <w:bookmarkEnd w:id="17"/>
      <w:bookmarkEnd w:id="18"/>
      <w:r w:rsidRPr="000C75AE">
        <w:rPr>
          <w:rFonts w:asciiTheme="minorHAnsi" w:hAnsiTheme="minorHAnsi" w:cstheme="minorHAnsi"/>
          <w:sz w:val="22"/>
          <w:szCs w:val="22"/>
        </w:rPr>
        <w:t>Octroi de subvention pour actions similaires</w:t>
      </w:r>
      <w:bookmarkEnd w:id="19"/>
      <w:bookmarkEnd w:id="20"/>
    </w:p>
    <w:p w:rsidR="008B7953" w:rsidRPr="000C75AE" w:rsidRDefault="00ED5EAF">
      <w:pPr>
        <w:spacing w:after="120" w:line="240" w:lineRule="auto"/>
        <w:jc w:val="both"/>
        <w:rPr>
          <w:rFonts w:asciiTheme="minorHAnsi" w:hAnsiTheme="minorHAnsi" w:cstheme="minorHAnsi"/>
          <w:sz w:val="22"/>
          <w:szCs w:val="22"/>
        </w:rPr>
      </w:pPr>
      <w:r w:rsidRPr="000C75AE">
        <w:rPr>
          <w:rFonts w:asciiTheme="minorHAnsi" w:hAnsiTheme="minorHAnsi" w:cstheme="minorHAnsi"/>
          <w:sz w:val="22"/>
          <w:szCs w:val="22"/>
        </w:rPr>
        <w:t xml:space="preserve">Par dérogation aux procédures d’attribution des subventions (voir point 3.4 du </w:t>
      </w:r>
      <w:r w:rsidRPr="00A82723">
        <w:rPr>
          <w:rFonts w:asciiTheme="minorHAnsi" w:hAnsiTheme="minorHAnsi" w:cstheme="minorHAnsi"/>
          <w:sz w:val="22"/>
          <w:szCs w:val="22"/>
        </w:rPr>
        <w:t xml:space="preserve">Guide d’Appel à Projets d’Expertise France), </w:t>
      </w:r>
      <w:r w:rsidRPr="000C75AE">
        <w:rPr>
          <w:rFonts w:asciiTheme="minorHAnsi" w:hAnsiTheme="minorHAnsi" w:cstheme="minorHAnsi"/>
          <w:sz w:val="22"/>
          <w:szCs w:val="22"/>
        </w:rPr>
        <w:t>Expertise France pourra octroyer par attribution directe un contrat de subvention complémentaire ayant pour objet la mise en œuvre d’une action similaire à l’un des attributaires désignés à l’issue du présent appel à projets.</w:t>
      </w:r>
    </w:p>
    <w:p w:rsidR="008B7953" w:rsidRPr="000C75AE" w:rsidRDefault="00ED5EAF">
      <w:pPr>
        <w:jc w:val="both"/>
        <w:rPr>
          <w:rFonts w:asciiTheme="minorHAnsi" w:hAnsiTheme="minorHAnsi" w:cstheme="minorHAnsi"/>
          <w:sz w:val="22"/>
          <w:szCs w:val="22"/>
        </w:rPr>
      </w:pPr>
      <w:r w:rsidRPr="000C75AE">
        <w:rPr>
          <w:rFonts w:asciiTheme="minorHAnsi" w:hAnsiTheme="minorHAnsi" w:cstheme="minorHAnsi"/>
          <w:sz w:val="22"/>
          <w:szCs w:val="22"/>
        </w:rPr>
        <w:t>Lorsqu’un tel contrat de subvention est passé par Expertise France, la durée pendant laquelle les nouveaux contrats peuvent être conclus ne peut dépasser trois ans à compter de la notification du contrat de subvention initial.</w:t>
      </w:r>
    </w:p>
    <w:p w:rsidR="008B7953" w:rsidRPr="00ED5EAF" w:rsidRDefault="00ED5EAF">
      <w:pPr>
        <w:pStyle w:val="Titre1"/>
        <w:pageBreakBefore/>
        <w:numPr>
          <w:ilvl w:val="0"/>
          <w:numId w:val="20"/>
        </w:numPr>
        <w:tabs>
          <w:tab w:val="left" w:pos="567"/>
        </w:tabs>
        <w:spacing w:before="240" w:after="120" w:line="240" w:lineRule="auto"/>
        <w:rPr>
          <w:rFonts w:asciiTheme="minorHAnsi" w:hAnsiTheme="minorHAnsi" w:cstheme="minorHAnsi"/>
          <w:sz w:val="28"/>
          <w:szCs w:val="22"/>
        </w:rPr>
      </w:pPr>
      <w:bookmarkStart w:id="21" w:name="_Toc231301914"/>
      <w:bookmarkStart w:id="22" w:name="_Toc232607715"/>
      <w:r w:rsidRPr="00ED5EAF">
        <w:rPr>
          <w:rFonts w:asciiTheme="minorHAnsi" w:hAnsiTheme="minorHAnsi" w:cstheme="minorHAnsi"/>
          <w:sz w:val="28"/>
          <w:szCs w:val="22"/>
        </w:rPr>
        <w:t>RÈgles applicables a l'appel à projets</w:t>
      </w:r>
      <w:bookmarkEnd w:id="21"/>
      <w:bookmarkEnd w:id="22"/>
    </w:p>
    <w:p w:rsidR="008B7953" w:rsidRPr="00ED5EAF" w:rsidRDefault="00ED5EAF">
      <w:pPr>
        <w:spacing w:before="240" w:line="240" w:lineRule="auto"/>
        <w:jc w:val="both"/>
        <w:rPr>
          <w:rFonts w:asciiTheme="minorHAnsi" w:hAnsiTheme="minorHAnsi" w:cstheme="minorHAnsi"/>
          <w:sz w:val="22"/>
          <w:szCs w:val="22"/>
        </w:rPr>
      </w:pPr>
      <w:r w:rsidRPr="00ED5EAF">
        <w:rPr>
          <w:rFonts w:asciiTheme="minorHAnsi" w:hAnsiTheme="minorHAnsi" w:cstheme="minorHAnsi"/>
          <w:sz w:val="22"/>
          <w:szCs w:val="22"/>
        </w:rPr>
        <w:t>Le présent règlement d’appel à projets définit les règles de soumission, de sélection et de mise en œuvre des actions financées dans le cadre de l'appel à projets qui en fait l'objet</w:t>
      </w:r>
      <w:r w:rsidRPr="00ED5EAF">
        <w:rPr>
          <w:rFonts w:asciiTheme="minorHAnsi" w:hAnsiTheme="minorHAnsi" w:cstheme="minorHAnsi"/>
          <w:bCs/>
          <w:sz w:val="22"/>
          <w:szCs w:val="22"/>
          <w:lang w:eastAsia="en-GB"/>
        </w:rPr>
        <w:t>.</w:t>
      </w:r>
    </w:p>
    <w:p w:rsidR="008B7953" w:rsidRPr="00ED5EAF" w:rsidRDefault="00ED5EAF">
      <w:pPr>
        <w:pStyle w:val="Titre2"/>
        <w:keepLines/>
        <w:widowControl/>
        <w:numPr>
          <w:ilvl w:val="1"/>
          <w:numId w:val="20"/>
        </w:numPr>
        <w:tabs>
          <w:tab w:val="left" w:pos="567"/>
        </w:tabs>
        <w:spacing w:before="240" w:after="120" w:line="240" w:lineRule="auto"/>
        <w:ind w:left="567" w:hanging="567"/>
        <w:jc w:val="both"/>
        <w:rPr>
          <w:rFonts w:asciiTheme="minorHAnsi" w:hAnsiTheme="minorHAnsi" w:cstheme="minorHAnsi"/>
          <w:sz w:val="22"/>
          <w:szCs w:val="22"/>
        </w:rPr>
      </w:pPr>
      <w:bookmarkStart w:id="23" w:name="_Toc445878738"/>
      <w:bookmarkStart w:id="24" w:name="_Toc37496178"/>
      <w:bookmarkStart w:id="25" w:name="_Toc231301915"/>
      <w:bookmarkStart w:id="26" w:name="_Toc232607716"/>
      <w:r w:rsidRPr="00ED5EAF">
        <w:rPr>
          <w:rFonts w:asciiTheme="minorHAnsi" w:hAnsiTheme="minorHAnsi" w:cstheme="minorHAnsi"/>
          <w:sz w:val="22"/>
          <w:szCs w:val="22"/>
        </w:rPr>
        <w:t>Critères d’éligibilité</w:t>
      </w:r>
      <w:bookmarkEnd w:id="23"/>
      <w:bookmarkEnd w:id="24"/>
      <w:bookmarkEnd w:id="25"/>
      <w:bookmarkEnd w:id="26"/>
    </w:p>
    <w:p w:rsidR="008B7953" w:rsidRPr="00ED5EAF" w:rsidRDefault="00ED5EAF">
      <w:pPr>
        <w:spacing w:after="120" w:line="240" w:lineRule="auto"/>
        <w:rPr>
          <w:rFonts w:asciiTheme="minorHAnsi" w:hAnsiTheme="minorHAnsi" w:cstheme="minorHAnsi"/>
          <w:sz w:val="22"/>
          <w:szCs w:val="22"/>
        </w:rPr>
      </w:pPr>
      <w:r w:rsidRPr="00ED5EAF">
        <w:rPr>
          <w:rFonts w:asciiTheme="minorHAnsi" w:hAnsiTheme="minorHAnsi" w:cstheme="minorHAnsi"/>
          <w:sz w:val="22"/>
          <w:szCs w:val="22"/>
        </w:rPr>
        <w:t>Il existe trois séries de critères d’éligibilité, qui concernent respectivement :</w:t>
      </w:r>
    </w:p>
    <w:p w:rsidR="008B7953" w:rsidRPr="00ED5EAF" w:rsidRDefault="00ED5EAF">
      <w:pPr>
        <w:numPr>
          <w:ilvl w:val="0"/>
          <w:numId w:val="23"/>
        </w:numPr>
        <w:spacing w:after="120" w:line="240" w:lineRule="auto"/>
        <w:rPr>
          <w:rFonts w:asciiTheme="minorHAnsi" w:hAnsiTheme="minorHAnsi" w:cstheme="minorHAnsi"/>
          <w:sz w:val="22"/>
          <w:szCs w:val="22"/>
        </w:rPr>
      </w:pPr>
      <w:proofErr w:type="gramStart"/>
      <w:r w:rsidRPr="00ED5EAF">
        <w:rPr>
          <w:rFonts w:asciiTheme="minorHAnsi" w:hAnsiTheme="minorHAnsi" w:cstheme="minorHAnsi"/>
          <w:sz w:val="22"/>
          <w:szCs w:val="22"/>
        </w:rPr>
        <w:t>les</w:t>
      </w:r>
      <w:proofErr w:type="gramEnd"/>
      <w:r w:rsidRPr="00ED5EAF">
        <w:rPr>
          <w:rFonts w:asciiTheme="minorHAnsi" w:hAnsiTheme="minorHAnsi" w:cstheme="minorHAnsi"/>
          <w:sz w:val="22"/>
          <w:szCs w:val="22"/>
        </w:rPr>
        <w:t xml:space="preserve"> acteurs :</w:t>
      </w:r>
    </w:p>
    <w:p w:rsidR="008B7953" w:rsidRPr="00ED5EAF" w:rsidRDefault="00ED5EAF">
      <w:pPr>
        <w:pStyle w:val="Listepuces"/>
        <w:rPr>
          <w:rFonts w:asciiTheme="minorHAnsi" w:hAnsiTheme="minorHAnsi" w:cstheme="minorHAnsi"/>
        </w:rPr>
      </w:pPr>
      <w:proofErr w:type="gramStart"/>
      <w:r w:rsidRPr="00ED5EAF">
        <w:rPr>
          <w:rFonts w:asciiTheme="minorHAnsi" w:hAnsiTheme="minorHAnsi" w:cstheme="minorHAnsi"/>
        </w:rPr>
        <w:t>le</w:t>
      </w:r>
      <w:proofErr w:type="gramEnd"/>
      <w:r w:rsidRPr="00ED5EAF">
        <w:rPr>
          <w:rFonts w:asciiTheme="minorHAnsi" w:hAnsiTheme="minorHAnsi" w:cstheme="minorHAnsi"/>
        </w:rPr>
        <w:t xml:space="preserve"> demandeur chef de file, c’est-à-dire l'entité soumettant le formulaire de demande (2.1.1),</w:t>
      </w:r>
    </w:p>
    <w:p w:rsidR="008B7953" w:rsidRPr="00ED5EAF" w:rsidRDefault="00ED5EAF">
      <w:pPr>
        <w:pStyle w:val="Listepuces"/>
        <w:rPr>
          <w:rFonts w:asciiTheme="minorHAnsi" w:hAnsiTheme="minorHAnsi" w:cstheme="minorHAnsi"/>
        </w:rPr>
      </w:pPr>
      <w:proofErr w:type="gramStart"/>
      <w:r w:rsidRPr="00ED5EAF">
        <w:rPr>
          <w:rFonts w:asciiTheme="minorHAnsi" w:hAnsiTheme="minorHAnsi" w:cstheme="minorHAnsi"/>
        </w:rPr>
        <w:t>le</w:t>
      </w:r>
      <w:proofErr w:type="gramEnd"/>
      <w:r w:rsidRPr="00ED5EAF">
        <w:rPr>
          <w:rFonts w:asciiTheme="minorHAnsi" w:hAnsiTheme="minorHAnsi" w:cstheme="minorHAnsi"/>
        </w:rPr>
        <w:t xml:space="preserve"> cas échéant, se(s) partenaire(s) (2.1.1), </w:t>
      </w:r>
    </w:p>
    <w:p w:rsidR="008B7953" w:rsidRPr="00ED5EAF" w:rsidRDefault="00ED5EAF">
      <w:pPr>
        <w:numPr>
          <w:ilvl w:val="0"/>
          <w:numId w:val="23"/>
        </w:numPr>
        <w:spacing w:after="120" w:line="240" w:lineRule="auto"/>
        <w:rPr>
          <w:rFonts w:asciiTheme="minorHAnsi" w:hAnsiTheme="minorHAnsi" w:cstheme="minorHAnsi"/>
          <w:sz w:val="22"/>
          <w:szCs w:val="22"/>
        </w:rPr>
      </w:pPr>
      <w:proofErr w:type="gramStart"/>
      <w:r w:rsidRPr="00ED5EAF">
        <w:rPr>
          <w:rFonts w:asciiTheme="minorHAnsi" w:hAnsiTheme="minorHAnsi" w:cstheme="minorHAnsi"/>
          <w:sz w:val="22"/>
          <w:szCs w:val="22"/>
        </w:rPr>
        <w:t>les</w:t>
      </w:r>
      <w:proofErr w:type="gramEnd"/>
      <w:r w:rsidRPr="00ED5EAF">
        <w:rPr>
          <w:rFonts w:asciiTheme="minorHAnsi" w:hAnsiTheme="minorHAnsi" w:cstheme="minorHAnsi"/>
          <w:sz w:val="22"/>
          <w:szCs w:val="22"/>
        </w:rPr>
        <w:t xml:space="preserve"> actions :</w:t>
      </w:r>
    </w:p>
    <w:p w:rsidR="008B7953" w:rsidRPr="00ED5EAF" w:rsidRDefault="00ED5EAF">
      <w:pPr>
        <w:pStyle w:val="Listepuces"/>
        <w:rPr>
          <w:rFonts w:asciiTheme="minorHAnsi" w:hAnsiTheme="minorHAnsi" w:cstheme="minorHAnsi"/>
        </w:rPr>
      </w:pPr>
      <w:proofErr w:type="gramStart"/>
      <w:r w:rsidRPr="00ED5EAF">
        <w:rPr>
          <w:rFonts w:asciiTheme="minorHAnsi" w:hAnsiTheme="minorHAnsi" w:cstheme="minorHAnsi"/>
        </w:rPr>
        <w:t>les</w:t>
      </w:r>
      <w:proofErr w:type="gramEnd"/>
      <w:r w:rsidRPr="00ED5EAF">
        <w:rPr>
          <w:rFonts w:asciiTheme="minorHAnsi" w:hAnsiTheme="minorHAnsi" w:cstheme="minorHAnsi"/>
        </w:rPr>
        <w:t xml:space="preserve"> actions pouvant bénéficier d’une subvention (2.1.4) ;</w:t>
      </w:r>
    </w:p>
    <w:p w:rsidR="008B7953" w:rsidRPr="00ED5EAF" w:rsidRDefault="00ED5EAF">
      <w:pPr>
        <w:numPr>
          <w:ilvl w:val="0"/>
          <w:numId w:val="23"/>
        </w:numPr>
        <w:spacing w:line="240" w:lineRule="auto"/>
        <w:rPr>
          <w:rFonts w:asciiTheme="minorHAnsi" w:hAnsiTheme="minorHAnsi" w:cstheme="minorHAnsi"/>
          <w:sz w:val="22"/>
          <w:szCs w:val="22"/>
        </w:rPr>
      </w:pPr>
      <w:proofErr w:type="gramStart"/>
      <w:r w:rsidRPr="00ED5EAF">
        <w:rPr>
          <w:rFonts w:asciiTheme="minorHAnsi" w:hAnsiTheme="minorHAnsi" w:cstheme="minorHAnsi"/>
          <w:sz w:val="22"/>
          <w:szCs w:val="22"/>
        </w:rPr>
        <w:t>les</w:t>
      </w:r>
      <w:proofErr w:type="gramEnd"/>
      <w:r w:rsidRPr="00ED5EAF">
        <w:rPr>
          <w:rFonts w:asciiTheme="minorHAnsi" w:hAnsiTheme="minorHAnsi" w:cstheme="minorHAnsi"/>
          <w:sz w:val="22"/>
          <w:szCs w:val="22"/>
        </w:rPr>
        <w:t xml:space="preserve"> coûts :</w:t>
      </w:r>
    </w:p>
    <w:p w:rsidR="008B7953" w:rsidRPr="00ED5EAF" w:rsidRDefault="00ED5EAF">
      <w:pPr>
        <w:pStyle w:val="Listepuces"/>
        <w:rPr>
          <w:rFonts w:asciiTheme="minorHAnsi" w:hAnsiTheme="minorHAnsi" w:cstheme="minorHAnsi"/>
        </w:rPr>
      </w:pPr>
      <w:proofErr w:type="gramStart"/>
      <w:r w:rsidRPr="00ED5EAF">
        <w:rPr>
          <w:rFonts w:asciiTheme="minorHAnsi" w:hAnsiTheme="minorHAnsi" w:cstheme="minorHAnsi"/>
        </w:rPr>
        <w:t>les</w:t>
      </w:r>
      <w:proofErr w:type="gramEnd"/>
      <w:r w:rsidRPr="00ED5EAF">
        <w:rPr>
          <w:rFonts w:asciiTheme="minorHAnsi" w:hAnsiTheme="minorHAnsi" w:cstheme="minorHAnsi"/>
        </w:rPr>
        <w:t xml:space="preserve"> types de coûts pouvant être inclus dans le calcul du montant de la subvention (2.1.5).</w:t>
      </w:r>
    </w:p>
    <w:p w:rsidR="008B7953" w:rsidRPr="00ED5EAF" w:rsidRDefault="008B7953">
      <w:pPr>
        <w:pStyle w:val="Listepuces"/>
        <w:rPr>
          <w:rFonts w:asciiTheme="minorHAnsi" w:hAnsiTheme="minorHAnsi" w:cstheme="minorHAnsi"/>
        </w:rPr>
      </w:pPr>
    </w:p>
    <w:p w:rsidR="008B7953" w:rsidRPr="00E20CB0" w:rsidRDefault="00ED5EAF">
      <w:pPr>
        <w:pStyle w:val="Guidelines3"/>
        <w:pBdr>
          <w:top w:val="none" w:sz="0" w:space="0" w:color="000000"/>
          <w:left w:val="none" w:sz="0" w:space="0" w:color="000000"/>
          <w:bottom w:val="none" w:sz="0" w:space="0" w:color="000000"/>
          <w:right w:val="none" w:sz="0" w:space="0" w:color="000000"/>
        </w:pBdr>
        <w:rPr>
          <w:rFonts w:asciiTheme="minorHAnsi" w:hAnsiTheme="minorHAnsi" w:cstheme="minorHAnsi"/>
          <w:sz w:val="22"/>
          <w:szCs w:val="22"/>
          <w:lang w:val="fr-FR"/>
        </w:rPr>
      </w:pPr>
      <w:bookmarkStart w:id="27" w:name="_Toc445878739"/>
      <w:bookmarkStart w:id="28" w:name="_Toc37496179"/>
      <w:bookmarkStart w:id="29" w:name="_Toc231301916"/>
      <w:bookmarkStart w:id="30" w:name="_Toc231302646"/>
      <w:bookmarkStart w:id="31" w:name="_Toc232607717"/>
      <w:bookmarkStart w:id="32" w:name="_Toc494189737"/>
      <w:r w:rsidRPr="00E20CB0">
        <w:rPr>
          <w:rFonts w:asciiTheme="minorHAnsi" w:hAnsiTheme="minorHAnsi" w:cstheme="minorHAnsi"/>
          <w:sz w:val="22"/>
          <w:szCs w:val="22"/>
          <w:lang w:val="fr-FR"/>
        </w:rPr>
        <w:t>2.1.1</w:t>
      </w:r>
      <w:r w:rsidRPr="00E20CB0">
        <w:rPr>
          <w:rFonts w:asciiTheme="minorHAnsi" w:hAnsiTheme="minorHAnsi" w:cstheme="minorHAnsi"/>
          <w:sz w:val="22"/>
          <w:szCs w:val="22"/>
          <w:lang w:val="fr-FR"/>
        </w:rPr>
        <w:tab/>
      </w:r>
      <w:r w:rsidRPr="00E20CB0">
        <w:rPr>
          <w:rFonts w:asciiTheme="minorHAnsi" w:hAnsiTheme="minorHAnsi" w:cstheme="minorHAnsi" w:hint="eastAsia"/>
          <w:sz w:val="22"/>
          <w:szCs w:val="22"/>
          <w:lang w:val="fr-FR"/>
        </w:rPr>
        <w:t>É</w:t>
      </w:r>
      <w:r w:rsidRPr="00E20CB0">
        <w:rPr>
          <w:rFonts w:asciiTheme="minorHAnsi" w:hAnsiTheme="minorHAnsi" w:cstheme="minorHAnsi"/>
          <w:sz w:val="22"/>
          <w:szCs w:val="22"/>
          <w:lang w:val="fr-FR"/>
        </w:rPr>
        <w:t>ligibilit</w:t>
      </w:r>
      <w:r w:rsidRPr="00E20CB0">
        <w:rPr>
          <w:rFonts w:asciiTheme="minorHAnsi" w:hAnsiTheme="minorHAnsi" w:cstheme="minorHAnsi" w:hint="eastAsia"/>
          <w:sz w:val="22"/>
          <w:szCs w:val="22"/>
          <w:lang w:val="fr-FR"/>
        </w:rPr>
        <w:t>é</w:t>
      </w:r>
      <w:r w:rsidRPr="00E20CB0">
        <w:rPr>
          <w:rFonts w:asciiTheme="minorHAnsi" w:hAnsiTheme="minorHAnsi" w:cstheme="minorHAnsi"/>
          <w:sz w:val="22"/>
          <w:szCs w:val="22"/>
          <w:lang w:val="fr-FR"/>
        </w:rPr>
        <w:t xml:space="preserve"> du demandeur</w:t>
      </w:r>
      <w:bookmarkEnd w:id="27"/>
      <w:bookmarkEnd w:id="28"/>
      <w:r w:rsidRPr="00E20CB0">
        <w:rPr>
          <w:rFonts w:asciiTheme="minorHAnsi" w:hAnsiTheme="minorHAnsi" w:cstheme="minorHAnsi"/>
          <w:sz w:val="22"/>
          <w:szCs w:val="22"/>
          <w:lang w:val="fr-FR"/>
        </w:rPr>
        <w:t xml:space="preserve"> chef de file</w:t>
      </w:r>
      <w:bookmarkEnd w:id="29"/>
      <w:bookmarkEnd w:id="30"/>
      <w:bookmarkEnd w:id="31"/>
      <w:r w:rsidRPr="00E20CB0">
        <w:rPr>
          <w:rFonts w:asciiTheme="minorHAnsi" w:hAnsiTheme="minorHAnsi" w:cstheme="minorHAnsi"/>
          <w:sz w:val="22"/>
          <w:szCs w:val="22"/>
          <w:lang w:val="fr-FR"/>
        </w:rPr>
        <w:t xml:space="preserve"> </w:t>
      </w:r>
      <w:bookmarkEnd w:id="32"/>
    </w:p>
    <w:p w:rsidR="008B7953" w:rsidRPr="00E20CB0" w:rsidRDefault="00ED5EAF">
      <w:pPr>
        <w:pStyle w:val="StyleText111pt"/>
        <w:rPr>
          <w:rFonts w:asciiTheme="minorHAnsi" w:hAnsiTheme="minorHAnsi" w:cstheme="minorHAnsi"/>
          <w:szCs w:val="22"/>
          <w:u w:val="single"/>
        </w:rPr>
      </w:pPr>
      <w:r w:rsidRPr="00E20CB0">
        <w:rPr>
          <w:rFonts w:asciiTheme="minorHAnsi" w:hAnsiTheme="minorHAnsi" w:cstheme="minorHAnsi"/>
          <w:szCs w:val="22"/>
          <w:u w:val="single"/>
        </w:rPr>
        <w:t>Demandeur chef de file</w:t>
      </w:r>
    </w:p>
    <w:p w:rsidR="008B7953" w:rsidRPr="00E20CB0" w:rsidRDefault="00ED5EAF">
      <w:pPr>
        <w:pStyle w:val="StyleText111pt"/>
        <w:numPr>
          <w:ilvl w:val="0"/>
          <w:numId w:val="24"/>
        </w:numPr>
        <w:rPr>
          <w:rFonts w:asciiTheme="minorHAnsi" w:hAnsiTheme="minorHAnsi" w:cstheme="minorHAnsi"/>
          <w:szCs w:val="22"/>
        </w:rPr>
      </w:pPr>
      <w:r w:rsidRPr="00E20CB0">
        <w:rPr>
          <w:rFonts w:asciiTheme="minorHAnsi" w:hAnsiTheme="minorHAnsi" w:cstheme="minorHAnsi"/>
          <w:szCs w:val="22"/>
        </w:rPr>
        <w:t>Pour pouvoir pr</w:t>
      </w:r>
      <w:r w:rsidRPr="00E20CB0">
        <w:rPr>
          <w:rFonts w:asciiTheme="minorHAnsi" w:hAnsiTheme="minorHAnsi" w:cstheme="minorHAnsi" w:hint="eastAsia"/>
          <w:szCs w:val="22"/>
        </w:rPr>
        <w:t>é</w:t>
      </w:r>
      <w:r w:rsidRPr="00E20CB0">
        <w:rPr>
          <w:rFonts w:asciiTheme="minorHAnsi" w:hAnsiTheme="minorHAnsi" w:cstheme="minorHAnsi"/>
          <w:szCs w:val="22"/>
        </w:rPr>
        <w:t xml:space="preserve">tendre </w:t>
      </w:r>
      <w:r w:rsidRPr="00E20CB0">
        <w:rPr>
          <w:rFonts w:asciiTheme="minorHAnsi" w:hAnsiTheme="minorHAnsi" w:cstheme="minorHAnsi" w:hint="eastAsia"/>
          <w:szCs w:val="22"/>
        </w:rPr>
        <w:t>à</w:t>
      </w:r>
      <w:r w:rsidRPr="00E20CB0">
        <w:rPr>
          <w:rFonts w:asciiTheme="minorHAnsi" w:hAnsiTheme="minorHAnsi" w:cstheme="minorHAnsi"/>
          <w:szCs w:val="22"/>
        </w:rPr>
        <w:t xml:space="preserve"> une subvention, le demandeur chef de file doit satisfaire aux conditions suivantes :</w:t>
      </w:r>
    </w:p>
    <w:p w:rsidR="00B42F24" w:rsidRPr="00B42F24" w:rsidRDefault="00B42F24" w:rsidP="00B42F24">
      <w:pPr>
        <w:pStyle w:val="Paragraphedeliste"/>
        <w:numPr>
          <w:ilvl w:val="0"/>
          <w:numId w:val="57"/>
        </w:numPr>
        <w:spacing w:line="240" w:lineRule="auto"/>
        <w:jc w:val="both"/>
        <w:rPr>
          <w:rFonts w:asciiTheme="minorHAnsi" w:hAnsiTheme="minorHAnsi" w:cstheme="minorHAnsi"/>
          <w:color w:val="000000"/>
          <w:sz w:val="22"/>
          <w:szCs w:val="22"/>
        </w:rPr>
      </w:pPr>
      <w:r w:rsidRPr="00B42F24">
        <w:rPr>
          <w:rFonts w:asciiTheme="minorHAnsi" w:hAnsiTheme="minorHAnsi" w:cstheme="minorHAnsi"/>
          <w:color w:val="000000"/>
          <w:sz w:val="22"/>
          <w:szCs w:val="22"/>
        </w:rPr>
        <w:t>Être une personne morale ;</w:t>
      </w:r>
    </w:p>
    <w:p w:rsidR="00B42F24" w:rsidRPr="00B42F24" w:rsidRDefault="00B42F24" w:rsidP="00B42F24">
      <w:pPr>
        <w:pStyle w:val="Paragraphedeliste"/>
        <w:numPr>
          <w:ilvl w:val="0"/>
          <w:numId w:val="57"/>
        </w:numPr>
        <w:spacing w:line="240" w:lineRule="auto"/>
        <w:jc w:val="both"/>
        <w:rPr>
          <w:rFonts w:asciiTheme="minorHAnsi" w:hAnsiTheme="minorHAnsi" w:cstheme="minorHAnsi"/>
          <w:color w:val="000000"/>
          <w:sz w:val="22"/>
          <w:szCs w:val="22"/>
        </w:rPr>
      </w:pPr>
      <w:r w:rsidRPr="00B42F24">
        <w:rPr>
          <w:rFonts w:asciiTheme="minorHAnsi" w:hAnsiTheme="minorHAnsi" w:cstheme="minorHAnsi"/>
          <w:color w:val="000000"/>
          <w:sz w:val="22"/>
          <w:szCs w:val="22"/>
        </w:rPr>
        <w:t>Être sans but lucratif, ou avoir conscience qu’aucune marge ou profit ne peut être réalisé sur le budget du projet ;</w:t>
      </w:r>
    </w:p>
    <w:p w:rsidR="00B42F24" w:rsidRPr="00B42F24" w:rsidRDefault="00B42F24" w:rsidP="00B42F24">
      <w:pPr>
        <w:pStyle w:val="Paragraphedeliste"/>
        <w:numPr>
          <w:ilvl w:val="0"/>
          <w:numId w:val="57"/>
        </w:numPr>
        <w:spacing w:line="240" w:lineRule="auto"/>
        <w:jc w:val="both"/>
        <w:rPr>
          <w:rFonts w:asciiTheme="minorHAnsi" w:hAnsiTheme="minorHAnsi" w:cstheme="minorHAnsi"/>
          <w:color w:val="000000"/>
          <w:sz w:val="22"/>
          <w:szCs w:val="22"/>
        </w:rPr>
      </w:pPr>
      <w:r w:rsidRPr="00B42F24">
        <w:rPr>
          <w:rFonts w:asciiTheme="minorHAnsi" w:hAnsiTheme="minorHAnsi" w:cstheme="minorHAnsi"/>
          <w:color w:val="000000"/>
          <w:sz w:val="22"/>
          <w:szCs w:val="22"/>
        </w:rPr>
        <w:t>Appartenir à l’une des catégories suivantes : organisation non gouvernementale, association, entreprise, entreprise publique, établissement public à caractère non administratif (EPNA), groupements de développement dans les secteurs de l’agriculture, opérateur du secteur public disposant d’une autonomie financière permettant de gérer le volume total de la subvention demandée ;</w:t>
      </w:r>
    </w:p>
    <w:p w:rsidR="00B42F24" w:rsidRPr="00B42F24" w:rsidRDefault="00B42F24" w:rsidP="00B42F24">
      <w:pPr>
        <w:pStyle w:val="Paragraphedeliste"/>
        <w:numPr>
          <w:ilvl w:val="0"/>
          <w:numId w:val="57"/>
        </w:numPr>
        <w:spacing w:line="240" w:lineRule="auto"/>
        <w:jc w:val="both"/>
        <w:rPr>
          <w:rFonts w:asciiTheme="minorHAnsi" w:hAnsiTheme="minorHAnsi" w:cstheme="minorHAnsi"/>
          <w:color w:val="000000"/>
          <w:sz w:val="22"/>
          <w:szCs w:val="22"/>
        </w:rPr>
      </w:pPr>
      <w:r w:rsidRPr="00B42F24">
        <w:rPr>
          <w:rFonts w:asciiTheme="minorHAnsi" w:hAnsiTheme="minorHAnsi" w:cstheme="minorHAnsi"/>
          <w:color w:val="000000"/>
          <w:sz w:val="22"/>
          <w:szCs w:val="22"/>
        </w:rPr>
        <w:t>Être établi depuis au moins trois (3) ans au moment de la date de publication de l’appel à projet et fourni</w:t>
      </w:r>
      <w:r w:rsidR="00F101E4">
        <w:rPr>
          <w:rFonts w:asciiTheme="minorHAnsi" w:hAnsiTheme="minorHAnsi" w:cstheme="minorHAnsi"/>
          <w:color w:val="000000"/>
          <w:sz w:val="22"/>
          <w:szCs w:val="22"/>
        </w:rPr>
        <w:t>r tout document le justifiant (r</w:t>
      </w:r>
      <w:r w:rsidRPr="00B42F24">
        <w:rPr>
          <w:rFonts w:asciiTheme="minorHAnsi" w:hAnsiTheme="minorHAnsi" w:cstheme="minorHAnsi"/>
          <w:color w:val="000000"/>
          <w:sz w:val="22"/>
          <w:szCs w:val="22"/>
        </w:rPr>
        <w:t>egistre de commerce, récépissé ou tout document équivalent) ;</w:t>
      </w:r>
    </w:p>
    <w:p w:rsidR="00B42F24" w:rsidRPr="00B42F24" w:rsidRDefault="00B42F24" w:rsidP="00B42F24">
      <w:pPr>
        <w:pStyle w:val="Paragraphedeliste"/>
        <w:numPr>
          <w:ilvl w:val="0"/>
          <w:numId w:val="57"/>
        </w:numPr>
        <w:spacing w:line="240" w:lineRule="auto"/>
        <w:jc w:val="both"/>
        <w:rPr>
          <w:rFonts w:asciiTheme="minorHAnsi" w:hAnsiTheme="minorHAnsi" w:cstheme="minorHAnsi"/>
          <w:color w:val="000000"/>
          <w:sz w:val="22"/>
          <w:szCs w:val="22"/>
        </w:rPr>
      </w:pPr>
      <w:r w:rsidRPr="00B42F24">
        <w:rPr>
          <w:rFonts w:asciiTheme="minorHAnsi" w:hAnsiTheme="minorHAnsi" w:cstheme="minorHAnsi"/>
          <w:color w:val="000000"/>
          <w:sz w:val="22"/>
          <w:szCs w:val="22"/>
        </w:rPr>
        <w:t>Être établi dans un État éligible conformément à l’instrument financier utilisé ;</w:t>
      </w:r>
    </w:p>
    <w:p w:rsidR="00B42F24" w:rsidRPr="00B42F24" w:rsidRDefault="00B42F24" w:rsidP="00B42F24">
      <w:pPr>
        <w:pStyle w:val="Paragraphedeliste"/>
        <w:numPr>
          <w:ilvl w:val="0"/>
          <w:numId w:val="57"/>
        </w:numPr>
        <w:spacing w:line="240" w:lineRule="auto"/>
        <w:jc w:val="both"/>
        <w:rPr>
          <w:rFonts w:asciiTheme="minorHAnsi" w:hAnsiTheme="minorHAnsi" w:cstheme="minorHAnsi"/>
          <w:color w:val="000000"/>
          <w:sz w:val="22"/>
          <w:szCs w:val="22"/>
        </w:rPr>
      </w:pPr>
      <w:r w:rsidRPr="00B42F24">
        <w:rPr>
          <w:rFonts w:asciiTheme="minorHAnsi" w:hAnsiTheme="minorHAnsi" w:cstheme="minorHAnsi"/>
          <w:color w:val="000000"/>
          <w:sz w:val="22"/>
          <w:szCs w:val="22"/>
        </w:rPr>
        <w:t>Être directement chargé de la préparation et de la gestion de l’action avec le(s) partenaire(s) et non agir en tant qu’intermédiaire ;</w:t>
      </w:r>
    </w:p>
    <w:p w:rsidR="00B42F24" w:rsidRPr="00B42F24" w:rsidRDefault="00B42F24" w:rsidP="00B42F24">
      <w:pPr>
        <w:pStyle w:val="Paragraphedeliste"/>
        <w:numPr>
          <w:ilvl w:val="0"/>
          <w:numId w:val="57"/>
        </w:numPr>
        <w:spacing w:line="240" w:lineRule="auto"/>
        <w:jc w:val="both"/>
        <w:rPr>
          <w:rFonts w:asciiTheme="minorHAnsi" w:hAnsiTheme="minorHAnsi" w:cstheme="minorHAnsi"/>
          <w:color w:val="000000"/>
          <w:sz w:val="22"/>
          <w:szCs w:val="22"/>
        </w:rPr>
      </w:pPr>
      <w:r w:rsidRPr="00B42F24">
        <w:rPr>
          <w:rFonts w:asciiTheme="minorHAnsi" w:hAnsiTheme="minorHAnsi" w:cstheme="minorHAnsi"/>
          <w:color w:val="000000"/>
          <w:sz w:val="22"/>
          <w:szCs w:val="22"/>
        </w:rPr>
        <w:t>Démontrer une expérience avérée dans l'accompagnement entrepreneurial et/ou dans l’exécution de projets similaires financés par des bailleurs de fonds (références exigées) ;</w:t>
      </w:r>
    </w:p>
    <w:p w:rsidR="00B42F24" w:rsidRPr="00B40F47" w:rsidRDefault="00B42F24" w:rsidP="00B42F24">
      <w:pPr>
        <w:pStyle w:val="Paragraphedeliste"/>
        <w:numPr>
          <w:ilvl w:val="0"/>
          <w:numId w:val="57"/>
        </w:numPr>
        <w:spacing w:line="240" w:lineRule="auto"/>
        <w:jc w:val="both"/>
        <w:rPr>
          <w:rFonts w:asciiTheme="minorHAnsi" w:hAnsiTheme="minorHAnsi" w:cstheme="minorHAnsi"/>
          <w:color w:val="000000"/>
          <w:sz w:val="22"/>
          <w:szCs w:val="22"/>
        </w:rPr>
      </w:pPr>
      <w:r w:rsidRPr="00B40F47">
        <w:rPr>
          <w:rFonts w:asciiTheme="minorHAnsi" w:hAnsiTheme="minorHAnsi" w:cstheme="minorHAnsi"/>
          <w:color w:val="000000"/>
          <w:sz w:val="22"/>
          <w:szCs w:val="22"/>
        </w:rPr>
        <w:t>Démontrer sa capacité opérationnelle, technique et financière, ainsi que celles de ses partenaires, à assurer la mise en œuvre intégrale de l’action (appui technique et financier) dans l’ensemble de</w:t>
      </w:r>
      <w:r w:rsidR="00D42CA6">
        <w:rPr>
          <w:rFonts w:asciiTheme="minorHAnsi" w:hAnsiTheme="minorHAnsi" w:cstheme="minorHAnsi"/>
          <w:color w:val="000000"/>
          <w:sz w:val="22"/>
          <w:szCs w:val="22"/>
        </w:rPr>
        <w:t>s pays concernés par le projet.</w:t>
      </w:r>
    </w:p>
    <w:p w:rsidR="00B42F24" w:rsidRDefault="00B42F24" w:rsidP="00B42F24">
      <w:pPr>
        <w:spacing w:line="240" w:lineRule="auto"/>
        <w:ind w:left="360"/>
        <w:rPr>
          <w:rFonts w:asciiTheme="minorHAnsi" w:hAnsiTheme="minorHAnsi" w:cstheme="minorHAnsi"/>
          <w:bCs/>
          <w:sz w:val="22"/>
          <w:szCs w:val="22"/>
        </w:rPr>
      </w:pPr>
    </w:p>
    <w:p w:rsidR="00800883" w:rsidRDefault="00800883" w:rsidP="008D5B7F">
      <w:pPr>
        <w:spacing w:line="240" w:lineRule="auto"/>
        <w:jc w:val="both"/>
        <w:rPr>
          <w:rFonts w:asciiTheme="minorHAnsi" w:hAnsiTheme="minorHAnsi" w:cstheme="minorHAnsi"/>
          <w:bCs/>
          <w:sz w:val="22"/>
          <w:szCs w:val="22"/>
        </w:rPr>
      </w:pPr>
      <w:r w:rsidRPr="00502BDA">
        <w:rPr>
          <w:rFonts w:asciiTheme="minorHAnsi" w:hAnsiTheme="minorHAnsi" w:cstheme="minorHAnsi"/>
          <w:bCs/>
          <w:sz w:val="22"/>
          <w:szCs w:val="22"/>
        </w:rPr>
        <w:t>Une attention particulière sera accordée aux projets s’inscrivant dans une logique de partenariat caractérisée par une complémentarité effective entre les différentes structures impliquées, démontrant un impact positif mesurable et durable, une gouvernance inclusive, ainsi qu’une capacité à articuler les dynamiques locales et transnationales.</w:t>
      </w:r>
    </w:p>
    <w:p w:rsidR="00F101E4" w:rsidRPr="00502BDA" w:rsidRDefault="00F101E4" w:rsidP="00502BDA">
      <w:pPr>
        <w:spacing w:line="240" w:lineRule="auto"/>
        <w:ind w:left="360"/>
        <w:jc w:val="both"/>
        <w:rPr>
          <w:rFonts w:asciiTheme="minorHAnsi" w:hAnsiTheme="minorHAnsi" w:cstheme="minorHAnsi"/>
          <w:color w:val="000000"/>
          <w:sz w:val="22"/>
          <w:szCs w:val="22"/>
        </w:rPr>
      </w:pPr>
    </w:p>
    <w:p w:rsidR="008B7953" w:rsidRPr="00502BDA" w:rsidRDefault="00ED5EAF">
      <w:pPr>
        <w:pStyle w:val="StyleText111pt"/>
        <w:numPr>
          <w:ilvl w:val="0"/>
          <w:numId w:val="24"/>
        </w:numPr>
        <w:rPr>
          <w:rFonts w:asciiTheme="minorHAnsi" w:hAnsiTheme="minorHAnsi" w:cstheme="minorHAnsi"/>
          <w:szCs w:val="22"/>
        </w:rPr>
      </w:pPr>
      <w:r w:rsidRPr="00502BDA">
        <w:rPr>
          <w:rFonts w:asciiTheme="minorHAnsi" w:hAnsiTheme="minorHAnsi" w:cstheme="minorHAnsi"/>
          <w:szCs w:val="22"/>
        </w:rPr>
        <w:t xml:space="preserve">Les demandeurs potentiels ne peuvent participer </w:t>
      </w:r>
      <w:r w:rsidRPr="00502BDA">
        <w:rPr>
          <w:rFonts w:asciiTheme="minorHAnsi" w:hAnsiTheme="minorHAnsi" w:cstheme="minorHAnsi" w:hint="eastAsia"/>
          <w:szCs w:val="22"/>
        </w:rPr>
        <w:t>à</w:t>
      </w:r>
      <w:r w:rsidRPr="00502BDA">
        <w:rPr>
          <w:rFonts w:asciiTheme="minorHAnsi" w:hAnsiTheme="minorHAnsi" w:cstheme="minorHAnsi"/>
          <w:szCs w:val="22"/>
        </w:rPr>
        <w:t xml:space="preserve"> des appels </w:t>
      </w:r>
      <w:r w:rsidRPr="00502BDA">
        <w:rPr>
          <w:rFonts w:asciiTheme="minorHAnsi" w:hAnsiTheme="minorHAnsi" w:cstheme="minorHAnsi" w:hint="eastAsia"/>
          <w:szCs w:val="22"/>
        </w:rPr>
        <w:t>à</w:t>
      </w:r>
      <w:r w:rsidRPr="00502BDA">
        <w:rPr>
          <w:rFonts w:asciiTheme="minorHAnsi" w:hAnsiTheme="minorHAnsi" w:cstheme="minorHAnsi"/>
          <w:szCs w:val="22"/>
        </w:rPr>
        <w:t xml:space="preserve"> propositions ni </w:t>
      </w:r>
      <w:r w:rsidRPr="00502BDA">
        <w:rPr>
          <w:rFonts w:asciiTheme="minorHAnsi" w:hAnsiTheme="minorHAnsi" w:cstheme="minorHAnsi" w:hint="eastAsia"/>
          <w:szCs w:val="22"/>
        </w:rPr>
        <w:t>ê</w:t>
      </w:r>
      <w:r w:rsidRPr="00502BDA">
        <w:rPr>
          <w:rFonts w:asciiTheme="minorHAnsi" w:hAnsiTheme="minorHAnsi" w:cstheme="minorHAnsi"/>
          <w:szCs w:val="22"/>
        </w:rPr>
        <w:t>tre b</w:t>
      </w:r>
      <w:r w:rsidRPr="00502BDA">
        <w:rPr>
          <w:rFonts w:asciiTheme="minorHAnsi" w:hAnsiTheme="minorHAnsi" w:cstheme="minorHAnsi" w:hint="eastAsia"/>
          <w:szCs w:val="22"/>
        </w:rPr>
        <w:t>é</w:t>
      </w:r>
      <w:r w:rsidRPr="00502BDA">
        <w:rPr>
          <w:rFonts w:asciiTheme="minorHAnsi" w:hAnsiTheme="minorHAnsi" w:cstheme="minorHAnsi"/>
          <w:szCs w:val="22"/>
        </w:rPr>
        <w:t>n</w:t>
      </w:r>
      <w:r w:rsidRPr="00502BDA">
        <w:rPr>
          <w:rFonts w:asciiTheme="minorHAnsi" w:hAnsiTheme="minorHAnsi" w:cstheme="minorHAnsi" w:hint="eastAsia"/>
          <w:szCs w:val="22"/>
        </w:rPr>
        <w:t>é</w:t>
      </w:r>
      <w:r w:rsidRPr="00502BDA">
        <w:rPr>
          <w:rFonts w:asciiTheme="minorHAnsi" w:hAnsiTheme="minorHAnsi" w:cstheme="minorHAnsi"/>
          <w:szCs w:val="22"/>
        </w:rPr>
        <w:t>ficiaires d'une subvention s'ils se trouvent dans une des situations mentionn</w:t>
      </w:r>
      <w:r w:rsidRPr="00502BDA">
        <w:rPr>
          <w:rFonts w:asciiTheme="minorHAnsi" w:hAnsiTheme="minorHAnsi" w:cstheme="minorHAnsi" w:hint="eastAsia"/>
          <w:szCs w:val="22"/>
        </w:rPr>
        <w:t>é</w:t>
      </w:r>
      <w:r w:rsidRPr="00502BDA">
        <w:rPr>
          <w:rFonts w:asciiTheme="minorHAnsi" w:hAnsiTheme="minorHAnsi" w:cstheme="minorHAnsi"/>
          <w:szCs w:val="22"/>
        </w:rPr>
        <w:t xml:space="preserve">es </w:t>
      </w:r>
      <w:r w:rsidRPr="00502BDA">
        <w:rPr>
          <w:rFonts w:asciiTheme="minorHAnsi" w:hAnsiTheme="minorHAnsi" w:cstheme="minorHAnsi" w:hint="eastAsia"/>
          <w:szCs w:val="22"/>
        </w:rPr>
        <w:t>à</w:t>
      </w:r>
      <w:r w:rsidRPr="00502BDA">
        <w:rPr>
          <w:rFonts w:asciiTheme="minorHAnsi" w:hAnsiTheme="minorHAnsi" w:cstheme="minorHAnsi"/>
          <w:szCs w:val="22"/>
        </w:rPr>
        <w:t xml:space="preserve"> l'annexe VIII du projet de contrat.</w:t>
      </w:r>
    </w:p>
    <w:p w:rsidR="008B7953" w:rsidRPr="00ED5EAF" w:rsidRDefault="00F101E4" w:rsidP="00F101E4">
      <w:pPr>
        <w:spacing w:before="120" w:after="120" w:line="240" w:lineRule="auto"/>
        <w:jc w:val="both"/>
        <w:rPr>
          <w:rFonts w:asciiTheme="minorHAnsi" w:hAnsiTheme="minorHAnsi" w:cstheme="minorHAnsi"/>
          <w:sz w:val="22"/>
          <w:szCs w:val="22"/>
        </w:rPr>
      </w:pPr>
      <w:r>
        <w:rPr>
          <w:rFonts w:asciiTheme="minorHAnsi" w:hAnsiTheme="minorHAnsi" w:cstheme="minorHAnsi"/>
          <w:sz w:val="22"/>
          <w:szCs w:val="22"/>
        </w:rPr>
        <w:t>Dans le</w:t>
      </w:r>
      <w:r w:rsidR="00ED5EAF" w:rsidRPr="00ED5EAF">
        <w:rPr>
          <w:rFonts w:asciiTheme="minorHAnsi" w:hAnsiTheme="minorHAnsi" w:cstheme="minorHAnsi"/>
          <w:sz w:val="22"/>
          <w:szCs w:val="22"/>
        </w:rPr>
        <w:t xml:space="preserve"> formulaire de demande de subvention (« déclaration du demandeur chef de file »), le demandeur chef de file doit déclarer que ni lui</w:t>
      </w:r>
      <w:r w:rsidR="00ED5EAF" w:rsidRPr="00ED5EAF">
        <w:rPr>
          <w:rFonts w:asciiTheme="minorHAnsi" w:hAnsiTheme="minorHAnsi" w:cstheme="minorHAnsi"/>
          <w:sz w:val="22"/>
          <w:szCs w:val="22"/>
        </w:rPr>
        <w:noBreakHyphen/>
        <w:t>même ni le(s) partenaire(s) ne se trouvent dans une de ces situations.</w:t>
      </w:r>
    </w:p>
    <w:p w:rsidR="008B7953" w:rsidRPr="00ED5EAF" w:rsidRDefault="00ED5EAF" w:rsidP="00F101E4">
      <w:pPr>
        <w:spacing w:after="240"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Le demandeur chef de file </w:t>
      </w:r>
      <w:r w:rsidRPr="00502BDA">
        <w:rPr>
          <w:rFonts w:asciiTheme="minorHAnsi" w:hAnsiTheme="minorHAnsi" w:cstheme="minorHAnsi"/>
          <w:sz w:val="22"/>
          <w:szCs w:val="22"/>
        </w:rPr>
        <w:t>peut agir soit individuellement, soit avec un ou des partenaires</w:t>
      </w:r>
      <w:r w:rsidRPr="00ED5EAF">
        <w:rPr>
          <w:rFonts w:asciiTheme="minorHAnsi" w:hAnsiTheme="minorHAnsi" w:cstheme="minorHAnsi"/>
          <w:sz w:val="22"/>
          <w:szCs w:val="22"/>
        </w:rPr>
        <w:t>.</w:t>
      </w:r>
    </w:p>
    <w:p w:rsidR="00F101E4" w:rsidRDefault="00ED5EAF">
      <w:pPr>
        <w:spacing w:after="240" w:line="240" w:lineRule="auto"/>
        <w:ind w:left="426"/>
        <w:jc w:val="both"/>
        <w:rPr>
          <w:rFonts w:asciiTheme="minorHAnsi" w:hAnsiTheme="minorHAnsi" w:cstheme="minorHAnsi"/>
          <w:sz w:val="22"/>
          <w:szCs w:val="22"/>
        </w:rPr>
      </w:pPr>
      <w:r w:rsidRPr="00ED5EAF">
        <w:rPr>
          <w:rFonts w:asciiTheme="minorHAnsi" w:hAnsiTheme="minorHAnsi" w:cstheme="minorHAnsi"/>
          <w:b/>
          <w:sz w:val="22"/>
          <w:szCs w:val="22"/>
          <w:u w:val="single"/>
        </w:rPr>
        <w:t>Si la subvention lui est attribuée, le demandeur chef de file devient le bénéficiaire identifié dans les Conditions particulières. A ce titre, il assume la pleine responsabilité financière de la mise en œuvre de l’action dans le respect des conditions du contrat de subvention</w:t>
      </w:r>
      <w:r w:rsidRPr="00ED5EAF">
        <w:rPr>
          <w:rFonts w:asciiTheme="minorHAnsi" w:hAnsiTheme="minorHAnsi" w:cstheme="minorHAnsi"/>
          <w:sz w:val="22"/>
          <w:szCs w:val="22"/>
        </w:rPr>
        <w:t xml:space="preserve">. </w:t>
      </w:r>
    </w:p>
    <w:p w:rsidR="008B7953" w:rsidRPr="00ED5EAF" w:rsidRDefault="00ED5EAF" w:rsidP="00F101E4">
      <w:pPr>
        <w:spacing w:after="240"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Le bénéficiaire est l’interlocuteur principal d’Expertise France. Il représente les éventuels autres partenaires et agit en leur nom. Il conçoit et coordonne la mise en œuvre de l’action. </w:t>
      </w:r>
    </w:p>
    <w:p w:rsidR="008B7953" w:rsidRPr="00ED5EAF" w:rsidRDefault="00ED5EAF">
      <w:pPr>
        <w:keepNext/>
        <w:spacing w:after="120" w:line="240" w:lineRule="auto"/>
        <w:jc w:val="both"/>
        <w:rPr>
          <w:rFonts w:asciiTheme="minorHAnsi" w:hAnsiTheme="minorHAnsi" w:cstheme="minorHAnsi"/>
          <w:sz w:val="22"/>
          <w:szCs w:val="22"/>
          <w:u w:val="single"/>
        </w:rPr>
      </w:pPr>
      <w:r w:rsidRPr="00ED5EAF">
        <w:rPr>
          <w:rFonts w:asciiTheme="minorHAnsi" w:hAnsiTheme="minorHAnsi" w:cstheme="minorHAnsi"/>
          <w:b/>
          <w:sz w:val="22"/>
          <w:szCs w:val="22"/>
          <w:u w:val="single"/>
        </w:rPr>
        <w:t>Partenaire(s)</w:t>
      </w:r>
    </w:p>
    <w:p w:rsidR="008B7953" w:rsidRPr="00ED5EAF" w:rsidRDefault="00ED5EAF">
      <w:pPr>
        <w:spacing w:after="240" w:line="240" w:lineRule="auto"/>
        <w:jc w:val="both"/>
        <w:rPr>
          <w:rFonts w:asciiTheme="minorHAnsi" w:hAnsiTheme="minorHAnsi" w:cstheme="minorHAnsi"/>
          <w:strike/>
          <w:sz w:val="22"/>
          <w:szCs w:val="22"/>
        </w:rPr>
      </w:pPr>
      <w:r w:rsidRPr="00ED5EAF">
        <w:rPr>
          <w:rFonts w:asciiTheme="minorHAnsi" w:hAnsiTheme="minorHAnsi" w:cstheme="minorHAnsi"/>
          <w:sz w:val="22"/>
          <w:szCs w:val="22"/>
        </w:rPr>
        <w:t xml:space="preserve">Les partenaires participent à la définition et à la mise en œuvre de l’action, et les coûts qu’ils encourent sont éligibles au même titre que ceux encourus par le demandeur chef de file. </w:t>
      </w:r>
    </w:p>
    <w:p w:rsidR="008B7953" w:rsidRPr="00ED5EAF" w:rsidRDefault="00ED5EAF">
      <w:pPr>
        <w:spacing w:after="240" w:line="240" w:lineRule="auto"/>
        <w:jc w:val="both"/>
        <w:rPr>
          <w:rFonts w:asciiTheme="minorHAnsi" w:hAnsiTheme="minorHAnsi" w:cstheme="minorHAnsi"/>
          <w:sz w:val="22"/>
          <w:szCs w:val="22"/>
        </w:rPr>
      </w:pPr>
      <w:r w:rsidRPr="00ED5EAF">
        <w:rPr>
          <w:rFonts w:asciiTheme="minorHAnsi" w:hAnsiTheme="minorHAnsi" w:cstheme="minorHAnsi"/>
          <w:sz w:val="22"/>
          <w:szCs w:val="22"/>
        </w:rPr>
        <w:t>Les partenaires doivent satisfaire aux critères d’éligibilité qui s'appliquent au demandeur chef de file lui</w:t>
      </w:r>
      <w:r w:rsidRPr="00ED5EAF">
        <w:rPr>
          <w:rFonts w:asciiTheme="minorHAnsi" w:hAnsiTheme="minorHAnsi" w:cstheme="minorHAnsi"/>
          <w:sz w:val="22"/>
          <w:szCs w:val="22"/>
        </w:rPr>
        <w:noBreakHyphen/>
        <w:t xml:space="preserve">même. </w:t>
      </w:r>
    </w:p>
    <w:p w:rsidR="008B7953" w:rsidRPr="00ED5EAF" w:rsidRDefault="00ED5EAF">
      <w:pPr>
        <w:spacing w:after="240" w:line="240" w:lineRule="auto"/>
        <w:jc w:val="both"/>
        <w:rPr>
          <w:rFonts w:asciiTheme="minorHAnsi" w:hAnsiTheme="minorHAnsi" w:cstheme="minorHAnsi"/>
          <w:sz w:val="22"/>
          <w:szCs w:val="22"/>
        </w:rPr>
      </w:pPr>
      <w:r w:rsidRPr="00ED5EAF">
        <w:rPr>
          <w:rFonts w:asciiTheme="minorHAnsi" w:hAnsiTheme="minorHAnsi" w:cstheme="minorHAnsi"/>
          <w:sz w:val="22"/>
          <w:szCs w:val="22"/>
        </w:rPr>
        <w:t>Les partenaires doivent signer le "mandat pour le demandeur principal" du formulaire de demande de subvention.</w:t>
      </w:r>
    </w:p>
    <w:p w:rsidR="008B7953" w:rsidRPr="00ED5EAF" w:rsidRDefault="00ED5EAF">
      <w:pPr>
        <w:pStyle w:val="Guidelines3"/>
        <w:pBdr>
          <w:top w:val="none" w:sz="0" w:space="0" w:color="000000"/>
          <w:left w:val="none" w:sz="0" w:space="0" w:color="000000"/>
          <w:bottom w:val="none" w:sz="0" w:space="0" w:color="000000"/>
          <w:right w:val="none" w:sz="0" w:space="0" w:color="000000"/>
        </w:pBdr>
        <w:rPr>
          <w:rFonts w:asciiTheme="minorHAnsi" w:hAnsiTheme="minorHAnsi" w:cstheme="minorHAnsi"/>
          <w:lang w:val="fr-FR"/>
        </w:rPr>
      </w:pPr>
      <w:bookmarkStart w:id="33" w:name="_Toc494189739"/>
      <w:bookmarkStart w:id="34" w:name="_Toc231301917"/>
      <w:bookmarkStart w:id="35" w:name="_Toc231302647"/>
      <w:bookmarkStart w:id="36" w:name="_Toc232607718"/>
      <w:r w:rsidRPr="00ED5EAF">
        <w:rPr>
          <w:rFonts w:asciiTheme="minorHAnsi" w:hAnsiTheme="minorHAnsi" w:cstheme="minorHAnsi"/>
          <w:lang w:val="fr-FR"/>
        </w:rPr>
        <w:t>2.1.2</w:t>
      </w:r>
      <w:r w:rsidRPr="00ED5EAF">
        <w:rPr>
          <w:rFonts w:asciiTheme="minorHAnsi" w:hAnsiTheme="minorHAnsi" w:cstheme="minorHAnsi"/>
          <w:lang w:val="fr-FR"/>
        </w:rPr>
        <w:tab/>
      </w:r>
      <w:r w:rsidRPr="00ED5EAF">
        <w:rPr>
          <w:rFonts w:asciiTheme="minorHAnsi" w:hAnsiTheme="minorHAnsi" w:cstheme="minorHAnsi"/>
          <w:lang w:val="fr-FR"/>
        </w:rPr>
        <w:tab/>
        <w:t>Associés et contractants</w:t>
      </w:r>
      <w:bookmarkEnd w:id="33"/>
      <w:bookmarkEnd w:id="34"/>
      <w:bookmarkEnd w:id="35"/>
      <w:bookmarkEnd w:id="36"/>
    </w:p>
    <w:p w:rsidR="008B7953" w:rsidRPr="00ED5EAF" w:rsidRDefault="00ED5EAF">
      <w:pPr>
        <w:widowControl w:val="0"/>
        <w:spacing w:after="120" w:line="240" w:lineRule="auto"/>
        <w:jc w:val="both"/>
        <w:outlineLvl w:val="0"/>
        <w:rPr>
          <w:rFonts w:asciiTheme="minorHAnsi" w:hAnsiTheme="minorHAnsi" w:cstheme="minorHAnsi"/>
          <w:sz w:val="22"/>
          <w:szCs w:val="22"/>
        </w:rPr>
      </w:pPr>
      <w:r w:rsidRPr="00ED5EAF">
        <w:rPr>
          <w:rFonts w:asciiTheme="minorHAnsi" w:hAnsiTheme="minorHAnsi" w:cstheme="minorHAnsi"/>
          <w:sz w:val="22"/>
          <w:szCs w:val="22"/>
        </w:rPr>
        <w:t>Les entités suivantes ne sont ni des demandeurs ni des partenaires. Elles n’ont pas à signer le « mandat pour le bénéficiaire » :</w:t>
      </w:r>
    </w:p>
    <w:p w:rsidR="008B7953" w:rsidRPr="00ED5EAF" w:rsidRDefault="00ED5EAF">
      <w:pPr>
        <w:pStyle w:val="Listepuces"/>
        <w:rPr>
          <w:rFonts w:asciiTheme="minorHAnsi" w:hAnsiTheme="minorHAnsi" w:cstheme="minorHAnsi"/>
        </w:rPr>
      </w:pPr>
      <w:r w:rsidRPr="00ED5EAF">
        <w:rPr>
          <w:rFonts w:asciiTheme="minorHAnsi" w:hAnsiTheme="minorHAnsi" w:cstheme="minorHAnsi"/>
        </w:rPr>
        <w:t>Associés</w:t>
      </w:r>
    </w:p>
    <w:p w:rsidR="008B7953" w:rsidRPr="00ED5EAF" w:rsidRDefault="00ED5EAF">
      <w:pPr>
        <w:widowControl w:val="0"/>
        <w:spacing w:after="120" w:line="240" w:lineRule="auto"/>
        <w:jc w:val="both"/>
        <w:outlineLvl w:val="0"/>
        <w:rPr>
          <w:rFonts w:asciiTheme="minorHAnsi" w:hAnsiTheme="minorHAnsi" w:cstheme="minorHAnsi"/>
          <w:sz w:val="22"/>
          <w:szCs w:val="22"/>
        </w:rPr>
      </w:pPr>
      <w:r w:rsidRPr="00ED5EAF">
        <w:rPr>
          <w:rFonts w:asciiTheme="minorHAnsi" w:hAnsiTheme="minorHAnsi" w:cstheme="minorHAnsi"/>
          <w:sz w:val="22"/>
          <w:szCs w:val="22"/>
        </w:rPr>
        <w:t>D'autres organisations ou personnes peuvent être associées à l’action. Les associés participent effectivement à l’action, mais ne peuvent prétendre à bénéficier de la subvention, à l’exception des indemnités journalières et des frais de déplacement. Ces associés ne doivent pas répondre aux critères d'éligibilité mentionnés au point 2.1.1. Les associés doivent être mentionnés dans la partie B, section 6, du formulaire de demande de subvention, intitulée « Associés participant à l’action ».</w:t>
      </w:r>
    </w:p>
    <w:p w:rsidR="008B7953" w:rsidRPr="00ED5EAF" w:rsidRDefault="00ED5EAF">
      <w:pPr>
        <w:pStyle w:val="Listepuces"/>
        <w:rPr>
          <w:rFonts w:asciiTheme="minorHAnsi" w:hAnsiTheme="minorHAnsi" w:cstheme="minorHAnsi"/>
        </w:rPr>
      </w:pPr>
      <w:r w:rsidRPr="00ED5EAF">
        <w:rPr>
          <w:rFonts w:asciiTheme="minorHAnsi" w:hAnsiTheme="minorHAnsi" w:cstheme="minorHAnsi"/>
        </w:rPr>
        <w:t>Contractants</w:t>
      </w:r>
    </w:p>
    <w:p w:rsidR="008B7953" w:rsidRPr="00ED5EAF" w:rsidRDefault="00ED5EAF">
      <w:pPr>
        <w:widowControl w:val="0"/>
        <w:spacing w:after="120" w:line="240" w:lineRule="auto"/>
        <w:jc w:val="both"/>
        <w:outlineLvl w:val="0"/>
        <w:rPr>
          <w:rFonts w:asciiTheme="minorHAnsi" w:hAnsiTheme="minorHAnsi" w:cstheme="minorHAnsi"/>
          <w:sz w:val="22"/>
          <w:szCs w:val="22"/>
        </w:rPr>
      </w:pPr>
      <w:r w:rsidRPr="00ED5EAF">
        <w:rPr>
          <w:rFonts w:asciiTheme="minorHAnsi" w:hAnsiTheme="minorHAnsi" w:cstheme="minorHAnsi"/>
          <w:sz w:val="22"/>
          <w:szCs w:val="22"/>
        </w:rPr>
        <w:t>Les bénéficiaires et leurs partenaires peuvent attribuer des marchés. Les associés ou partenaires ne peuvent pas être en même temps des contractants du projet. Les contractants sont soumis aux règles de passation de marchés énoncées à l’annexe IV du modèle de contrat de subvention.</w:t>
      </w:r>
    </w:p>
    <w:p w:rsidR="008B7953" w:rsidRPr="00ED5EAF" w:rsidRDefault="008B7953">
      <w:pPr>
        <w:widowControl w:val="0"/>
        <w:spacing w:after="120" w:line="240" w:lineRule="auto"/>
        <w:jc w:val="both"/>
        <w:outlineLvl w:val="0"/>
        <w:rPr>
          <w:rFonts w:asciiTheme="minorHAnsi" w:hAnsiTheme="minorHAnsi" w:cstheme="minorHAnsi"/>
          <w:sz w:val="22"/>
          <w:szCs w:val="22"/>
        </w:rPr>
      </w:pPr>
    </w:p>
    <w:p w:rsidR="008B7953" w:rsidRPr="00ED5EAF" w:rsidRDefault="00ED5EAF">
      <w:pPr>
        <w:pStyle w:val="Guidelines3"/>
        <w:pBdr>
          <w:top w:val="none" w:sz="0" w:space="0" w:color="000000"/>
          <w:left w:val="none" w:sz="0" w:space="0" w:color="000000"/>
          <w:bottom w:val="none" w:sz="0" w:space="0" w:color="000000"/>
          <w:right w:val="none" w:sz="0" w:space="0" w:color="000000"/>
        </w:pBdr>
        <w:rPr>
          <w:rFonts w:asciiTheme="minorHAnsi" w:hAnsiTheme="minorHAnsi" w:cstheme="minorHAnsi"/>
          <w:lang w:val="fr-FR"/>
        </w:rPr>
      </w:pPr>
      <w:bookmarkStart w:id="37" w:name="_Toc494189740"/>
      <w:bookmarkStart w:id="38" w:name="_Toc231301918"/>
      <w:bookmarkStart w:id="39" w:name="_Toc231302648"/>
      <w:bookmarkStart w:id="40" w:name="_Toc232607719"/>
      <w:r w:rsidRPr="00ED5EAF">
        <w:rPr>
          <w:rFonts w:asciiTheme="minorHAnsi" w:hAnsiTheme="minorHAnsi" w:cstheme="minorHAnsi"/>
          <w:lang w:val="fr-FR"/>
        </w:rPr>
        <w:t>2.1.3</w:t>
      </w:r>
      <w:r w:rsidRPr="00ED5EAF">
        <w:rPr>
          <w:rFonts w:asciiTheme="minorHAnsi" w:hAnsiTheme="minorHAnsi" w:cstheme="minorHAnsi"/>
          <w:lang w:val="fr-FR"/>
        </w:rPr>
        <w:tab/>
      </w:r>
      <w:bookmarkStart w:id="41" w:name="_Toc445878743"/>
      <w:bookmarkStart w:id="42" w:name="_Toc37496181"/>
      <w:r w:rsidRPr="00ED5EAF">
        <w:rPr>
          <w:rFonts w:asciiTheme="minorHAnsi" w:hAnsiTheme="minorHAnsi" w:cstheme="minorHAnsi"/>
          <w:lang w:val="fr-FR"/>
        </w:rPr>
        <w:tab/>
      </w:r>
      <w:bookmarkStart w:id="43" w:name="_Ref477949991"/>
      <w:bookmarkStart w:id="44" w:name="_Toc479498208"/>
      <w:bookmarkStart w:id="45" w:name="_Toc483047422"/>
      <w:bookmarkEnd w:id="41"/>
      <w:r w:rsidRPr="00ED5EAF">
        <w:rPr>
          <w:rFonts w:asciiTheme="minorHAnsi" w:hAnsiTheme="minorHAnsi" w:cstheme="minorHAnsi"/>
          <w:lang w:val="fr-FR"/>
        </w:rPr>
        <w:t xml:space="preserve">Actions éligibles : pour quelles actions une demande peut-elle être </w:t>
      </w:r>
      <w:bookmarkEnd w:id="37"/>
      <w:bookmarkEnd w:id="42"/>
      <w:bookmarkEnd w:id="43"/>
      <w:bookmarkEnd w:id="44"/>
      <w:bookmarkEnd w:id="45"/>
      <w:r w:rsidRPr="00ED5EAF">
        <w:rPr>
          <w:rFonts w:asciiTheme="minorHAnsi" w:hAnsiTheme="minorHAnsi" w:cstheme="minorHAnsi"/>
          <w:lang w:val="fr-FR"/>
        </w:rPr>
        <w:t>présentée ?</w:t>
      </w:r>
      <w:bookmarkEnd w:id="38"/>
      <w:bookmarkEnd w:id="39"/>
      <w:bookmarkEnd w:id="40"/>
    </w:p>
    <w:p w:rsidR="008B7953" w:rsidRPr="00412051" w:rsidRDefault="00ED5EAF">
      <w:pPr>
        <w:spacing w:after="120" w:line="240" w:lineRule="auto"/>
        <w:jc w:val="both"/>
        <w:rPr>
          <w:rFonts w:asciiTheme="minorHAnsi" w:hAnsiTheme="minorHAnsi" w:cstheme="minorHAnsi"/>
          <w:b/>
          <w:sz w:val="22"/>
          <w:szCs w:val="22"/>
          <w:u w:val="single"/>
        </w:rPr>
      </w:pPr>
      <w:r w:rsidRPr="00412051">
        <w:rPr>
          <w:rFonts w:asciiTheme="minorHAnsi" w:hAnsiTheme="minorHAnsi" w:cstheme="minorHAnsi"/>
          <w:b/>
          <w:sz w:val="22"/>
          <w:szCs w:val="22"/>
          <w:u w:val="single"/>
        </w:rPr>
        <w:t>D</w:t>
      </w:r>
      <w:r w:rsidRPr="00412051">
        <w:rPr>
          <w:rFonts w:asciiTheme="minorHAnsi" w:hAnsiTheme="minorHAnsi" w:cstheme="minorHAnsi" w:hint="eastAsia"/>
          <w:b/>
          <w:sz w:val="22"/>
          <w:szCs w:val="22"/>
          <w:u w:val="single"/>
        </w:rPr>
        <w:t>é</w:t>
      </w:r>
      <w:r w:rsidRPr="00412051">
        <w:rPr>
          <w:rFonts w:asciiTheme="minorHAnsi" w:hAnsiTheme="minorHAnsi" w:cstheme="minorHAnsi"/>
          <w:b/>
          <w:sz w:val="22"/>
          <w:szCs w:val="22"/>
          <w:u w:val="single"/>
        </w:rPr>
        <w:t>finition</w:t>
      </w: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Une action </w:t>
      </w:r>
      <w:r w:rsidR="007C1B28">
        <w:rPr>
          <w:rFonts w:asciiTheme="minorHAnsi" w:hAnsiTheme="minorHAnsi" w:cstheme="minorHAnsi"/>
          <w:sz w:val="22"/>
          <w:szCs w:val="22"/>
        </w:rPr>
        <w:t xml:space="preserve">comprend un </w:t>
      </w:r>
      <w:r w:rsidR="007C1B28" w:rsidRPr="007C1B28">
        <w:rPr>
          <w:rFonts w:asciiTheme="minorHAnsi" w:hAnsiTheme="minorHAnsi" w:cstheme="minorHAnsi"/>
          <w:sz w:val="22"/>
          <w:szCs w:val="22"/>
        </w:rPr>
        <w:t>ensemble d'activités poursuivant un ou plusieurs objectifs définis, en accord avec les objectifs de cet appel à projets</w:t>
      </w:r>
      <w:r w:rsidR="007C1B28" w:rsidRPr="007C1B28" w:rsidDel="007C1B28">
        <w:rPr>
          <w:rFonts w:asciiTheme="minorHAnsi" w:hAnsiTheme="minorHAnsi" w:cstheme="minorHAnsi"/>
          <w:sz w:val="22"/>
          <w:szCs w:val="22"/>
        </w:rPr>
        <w:t xml:space="preserve"> </w:t>
      </w:r>
    </w:p>
    <w:p w:rsidR="008B7953" w:rsidRPr="00412051" w:rsidRDefault="00ED5EAF">
      <w:pPr>
        <w:spacing w:after="120" w:line="240" w:lineRule="auto"/>
        <w:jc w:val="both"/>
        <w:rPr>
          <w:rFonts w:asciiTheme="minorHAnsi" w:hAnsiTheme="minorHAnsi" w:cstheme="minorHAnsi"/>
          <w:b/>
          <w:sz w:val="22"/>
          <w:szCs w:val="22"/>
          <w:u w:val="single"/>
        </w:rPr>
      </w:pPr>
      <w:r w:rsidRPr="00412051">
        <w:rPr>
          <w:rFonts w:asciiTheme="minorHAnsi" w:hAnsiTheme="minorHAnsi" w:cstheme="minorHAnsi"/>
          <w:b/>
          <w:sz w:val="22"/>
          <w:szCs w:val="22"/>
          <w:u w:val="single"/>
        </w:rPr>
        <w:t>Dur</w:t>
      </w:r>
      <w:r w:rsidRPr="00412051">
        <w:rPr>
          <w:rFonts w:asciiTheme="minorHAnsi" w:hAnsiTheme="minorHAnsi" w:cstheme="minorHAnsi" w:hint="eastAsia"/>
          <w:b/>
          <w:sz w:val="22"/>
          <w:szCs w:val="22"/>
          <w:u w:val="single"/>
        </w:rPr>
        <w:t>é</w:t>
      </w:r>
      <w:r w:rsidRPr="00412051">
        <w:rPr>
          <w:rFonts w:asciiTheme="minorHAnsi" w:hAnsiTheme="minorHAnsi" w:cstheme="minorHAnsi"/>
          <w:b/>
          <w:sz w:val="22"/>
          <w:szCs w:val="22"/>
          <w:u w:val="single"/>
        </w:rPr>
        <w:t>e</w:t>
      </w: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La durée initiale prévue d’une action ne peut pas </w:t>
      </w:r>
      <w:r w:rsidRPr="00412051">
        <w:rPr>
          <w:rFonts w:asciiTheme="minorHAnsi" w:hAnsiTheme="minorHAnsi" w:cstheme="minorHAnsi" w:hint="eastAsia"/>
          <w:sz w:val="22"/>
          <w:szCs w:val="22"/>
        </w:rPr>
        <w:t>ê</w:t>
      </w:r>
      <w:r w:rsidRPr="00412051">
        <w:rPr>
          <w:rFonts w:asciiTheme="minorHAnsi" w:hAnsiTheme="minorHAnsi" w:cstheme="minorHAnsi"/>
          <w:sz w:val="22"/>
          <w:szCs w:val="22"/>
        </w:rPr>
        <w:t>tre inf</w:t>
      </w:r>
      <w:r w:rsidRPr="00412051">
        <w:rPr>
          <w:rFonts w:asciiTheme="minorHAnsi" w:hAnsiTheme="minorHAnsi" w:cstheme="minorHAnsi" w:hint="eastAsia"/>
          <w:sz w:val="22"/>
          <w:szCs w:val="22"/>
        </w:rPr>
        <w:t>é</w:t>
      </w:r>
      <w:r w:rsidRPr="00412051">
        <w:rPr>
          <w:rFonts w:asciiTheme="minorHAnsi" w:hAnsiTheme="minorHAnsi" w:cstheme="minorHAnsi"/>
          <w:sz w:val="22"/>
          <w:szCs w:val="22"/>
        </w:rPr>
        <w:t xml:space="preserve">rieure </w:t>
      </w:r>
      <w:r w:rsidRPr="00412051">
        <w:rPr>
          <w:rFonts w:asciiTheme="minorHAnsi" w:hAnsiTheme="minorHAnsi" w:cstheme="minorHAnsi" w:hint="eastAsia"/>
          <w:sz w:val="22"/>
          <w:szCs w:val="22"/>
        </w:rPr>
        <w:t>à</w:t>
      </w:r>
      <w:r w:rsidRPr="00412051">
        <w:rPr>
          <w:rFonts w:asciiTheme="minorHAnsi" w:hAnsiTheme="minorHAnsi" w:cstheme="minorHAnsi"/>
          <w:sz w:val="22"/>
          <w:szCs w:val="22"/>
        </w:rPr>
        <w:t xml:space="preserve"> </w:t>
      </w:r>
      <w:r w:rsidR="00AE6813">
        <w:rPr>
          <w:rFonts w:asciiTheme="minorHAnsi" w:hAnsiTheme="minorHAnsi" w:cstheme="minorHAnsi"/>
          <w:sz w:val="22"/>
          <w:szCs w:val="22"/>
        </w:rPr>
        <w:t>12</w:t>
      </w:r>
      <w:r w:rsidR="00AE6813" w:rsidRPr="00412051">
        <w:rPr>
          <w:rFonts w:asciiTheme="minorHAnsi" w:hAnsiTheme="minorHAnsi" w:cstheme="minorHAnsi"/>
          <w:sz w:val="22"/>
          <w:szCs w:val="22"/>
        </w:rPr>
        <w:t xml:space="preserve"> </w:t>
      </w:r>
      <w:r w:rsidRPr="00412051">
        <w:rPr>
          <w:rFonts w:asciiTheme="minorHAnsi" w:hAnsiTheme="minorHAnsi" w:cstheme="minorHAnsi"/>
          <w:sz w:val="22"/>
          <w:szCs w:val="22"/>
        </w:rPr>
        <w:t>mois ni</w:t>
      </w:r>
      <w:r w:rsidRPr="00ED5EAF">
        <w:rPr>
          <w:rFonts w:asciiTheme="minorHAnsi" w:hAnsiTheme="minorHAnsi" w:cstheme="minorHAnsi"/>
          <w:sz w:val="22"/>
          <w:szCs w:val="22"/>
        </w:rPr>
        <w:t xml:space="preserve"> excéder </w:t>
      </w:r>
      <w:r w:rsidR="00AE6813">
        <w:rPr>
          <w:rFonts w:asciiTheme="minorHAnsi" w:hAnsiTheme="minorHAnsi" w:cstheme="minorHAnsi"/>
          <w:sz w:val="22"/>
          <w:szCs w:val="22"/>
        </w:rPr>
        <w:t>18</w:t>
      </w:r>
      <w:r w:rsidR="00AE6813" w:rsidRPr="00ED5EAF">
        <w:rPr>
          <w:rFonts w:asciiTheme="minorHAnsi" w:hAnsiTheme="minorHAnsi" w:cstheme="minorHAnsi"/>
          <w:sz w:val="22"/>
          <w:szCs w:val="22"/>
        </w:rPr>
        <w:t xml:space="preserve"> </w:t>
      </w:r>
      <w:r w:rsidRPr="00ED5EAF">
        <w:rPr>
          <w:rFonts w:asciiTheme="minorHAnsi" w:hAnsiTheme="minorHAnsi" w:cstheme="minorHAnsi"/>
          <w:sz w:val="22"/>
          <w:szCs w:val="22"/>
        </w:rPr>
        <w:t>mois.</w:t>
      </w:r>
    </w:p>
    <w:p w:rsidR="008B7953" w:rsidRPr="00412051" w:rsidRDefault="00ED5EAF">
      <w:pPr>
        <w:spacing w:after="120" w:line="240" w:lineRule="auto"/>
        <w:jc w:val="both"/>
        <w:rPr>
          <w:rFonts w:asciiTheme="minorHAnsi" w:hAnsiTheme="minorHAnsi" w:cstheme="minorHAnsi"/>
          <w:b/>
          <w:sz w:val="22"/>
          <w:szCs w:val="22"/>
          <w:u w:val="single"/>
        </w:rPr>
      </w:pPr>
      <w:r w:rsidRPr="00412051">
        <w:rPr>
          <w:rFonts w:asciiTheme="minorHAnsi" w:hAnsiTheme="minorHAnsi" w:cstheme="minorHAnsi"/>
          <w:b/>
          <w:sz w:val="22"/>
          <w:szCs w:val="22"/>
          <w:u w:val="single"/>
        </w:rPr>
        <w:t>Secteurs ou th</w:t>
      </w:r>
      <w:r w:rsidRPr="00412051">
        <w:rPr>
          <w:rFonts w:asciiTheme="minorHAnsi" w:hAnsiTheme="minorHAnsi" w:cstheme="minorHAnsi" w:hint="eastAsia"/>
          <w:b/>
          <w:sz w:val="22"/>
          <w:szCs w:val="22"/>
          <w:u w:val="single"/>
        </w:rPr>
        <w:t>è</w:t>
      </w:r>
      <w:r w:rsidRPr="00412051">
        <w:rPr>
          <w:rFonts w:asciiTheme="minorHAnsi" w:hAnsiTheme="minorHAnsi" w:cstheme="minorHAnsi"/>
          <w:b/>
          <w:sz w:val="22"/>
          <w:szCs w:val="22"/>
          <w:u w:val="single"/>
        </w:rPr>
        <w:t>mes</w:t>
      </w: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L'action doit se rapporter à l'accompagnement technique et financier d'entrepreneur-e-s issu-e-s des diasporas africaines en Europe,</w:t>
      </w:r>
      <w:r w:rsidR="00BB340A">
        <w:rPr>
          <w:rFonts w:asciiTheme="minorHAnsi" w:hAnsiTheme="minorHAnsi" w:cstheme="minorHAnsi"/>
          <w:sz w:val="22"/>
          <w:szCs w:val="22"/>
        </w:rPr>
        <w:t xml:space="preserve"> dont une partie doit être basée </w:t>
      </w:r>
      <w:proofErr w:type="gramStart"/>
      <w:r w:rsidR="00BB340A">
        <w:rPr>
          <w:rFonts w:asciiTheme="minorHAnsi" w:hAnsiTheme="minorHAnsi" w:cstheme="minorHAnsi"/>
          <w:sz w:val="22"/>
          <w:szCs w:val="22"/>
        </w:rPr>
        <w:t>ou</w:t>
      </w:r>
      <w:proofErr w:type="gramEnd"/>
      <w:r w:rsidR="00BB340A">
        <w:rPr>
          <w:rFonts w:asciiTheme="minorHAnsi" w:hAnsiTheme="minorHAnsi" w:cstheme="minorHAnsi"/>
          <w:sz w:val="22"/>
          <w:szCs w:val="22"/>
        </w:rPr>
        <w:t xml:space="preserve"> avoir été basée en Île-de-France,</w:t>
      </w:r>
      <w:r w:rsidRPr="00ED5EAF">
        <w:rPr>
          <w:rFonts w:asciiTheme="minorHAnsi" w:hAnsiTheme="minorHAnsi" w:cstheme="minorHAnsi"/>
          <w:sz w:val="22"/>
          <w:szCs w:val="22"/>
        </w:rPr>
        <w:t xml:space="preserve"> pour contribuer au développement d'entreprises à impact social et/ou environnemental dans les cinq pays d'intervention de MEET Africa (Cameroun, Côte d'Ivoire, Maroc, Sénégal, Tunisie). </w:t>
      </w:r>
    </w:p>
    <w:p w:rsidR="008B7953" w:rsidRPr="00412051" w:rsidRDefault="00ED5EAF">
      <w:pPr>
        <w:spacing w:after="120" w:line="240" w:lineRule="auto"/>
        <w:jc w:val="both"/>
        <w:rPr>
          <w:rFonts w:asciiTheme="minorHAnsi" w:hAnsiTheme="minorHAnsi" w:cstheme="minorHAnsi"/>
          <w:b/>
          <w:sz w:val="22"/>
          <w:szCs w:val="22"/>
          <w:u w:val="single"/>
        </w:rPr>
      </w:pPr>
      <w:r w:rsidRPr="00412051">
        <w:rPr>
          <w:rFonts w:asciiTheme="minorHAnsi" w:hAnsiTheme="minorHAnsi" w:cstheme="minorHAnsi"/>
          <w:b/>
          <w:sz w:val="22"/>
          <w:szCs w:val="22"/>
          <w:u w:val="single"/>
        </w:rPr>
        <w:t>Couverture g</w:t>
      </w:r>
      <w:r w:rsidRPr="00412051">
        <w:rPr>
          <w:rFonts w:asciiTheme="minorHAnsi" w:hAnsiTheme="minorHAnsi" w:cstheme="minorHAnsi" w:hint="eastAsia"/>
          <w:b/>
          <w:sz w:val="22"/>
          <w:szCs w:val="22"/>
          <w:u w:val="single"/>
        </w:rPr>
        <w:t>é</w:t>
      </w:r>
      <w:r w:rsidRPr="00412051">
        <w:rPr>
          <w:rFonts w:asciiTheme="minorHAnsi" w:hAnsiTheme="minorHAnsi" w:cstheme="minorHAnsi"/>
          <w:b/>
          <w:sz w:val="22"/>
          <w:szCs w:val="22"/>
          <w:u w:val="single"/>
        </w:rPr>
        <w:t>ographique</w:t>
      </w:r>
    </w:p>
    <w:p w:rsidR="00D777FC" w:rsidRPr="00D777FC" w:rsidRDefault="00ED5EAF" w:rsidP="00D777FC">
      <w:pPr>
        <w:pStyle w:val="Default"/>
        <w:rPr>
          <w:rFonts w:ascii="Calibri" w:eastAsia="Times" w:hAnsi="Calibri" w:cs="Calibri"/>
          <w:sz w:val="22"/>
          <w:szCs w:val="22"/>
        </w:rPr>
      </w:pPr>
      <w:r w:rsidRPr="00ED5EAF">
        <w:rPr>
          <w:rFonts w:asciiTheme="minorHAnsi" w:hAnsiTheme="minorHAnsi" w:cstheme="minorHAnsi"/>
          <w:sz w:val="22"/>
          <w:szCs w:val="22"/>
        </w:rPr>
        <w:t xml:space="preserve">Les actions doivent être mises en œuvre dans </w:t>
      </w:r>
      <w:r w:rsidRPr="00412051">
        <w:rPr>
          <w:rFonts w:asciiTheme="minorHAnsi" w:hAnsiTheme="minorHAnsi" w:cstheme="minorHAnsi"/>
          <w:sz w:val="22"/>
          <w:szCs w:val="22"/>
        </w:rPr>
        <w:t xml:space="preserve">les pays suivants : </w:t>
      </w:r>
    </w:p>
    <w:p w:rsidR="00D777FC" w:rsidRPr="00D777FC" w:rsidRDefault="00D777FC" w:rsidP="00D777FC">
      <w:pPr>
        <w:pStyle w:val="Paragraphedeliste"/>
        <w:numPr>
          <w:ilvl w:val="0"/>
          <w:numId w:val="57"/>
        </w:numPr>
        <w:autoSpaceDE w:val="0"/>
        <w:autoSpaceDN w:val="0"/>
        <w:adjustRightInd w:val="0"/>
        <w:spacing w:after="18" w:line="240" w:lineRule="auto"/>
        <w:rPr>
          <w:rFonts w:ascii="Calibri" w:hAnsi="Calibri" w:cs="Calibri"/>
          <w:color w:val="000000"/>
          <w:sz w:val="22"/>
          <w:szCs w:val="22"/>
        </w:rPr>
      </w:pPr>
      <w:r w:rsidRPr="00D777FC">
        <w:rPr>
          <w:rFonts w:ascii="Calibri" w:hAnsi="Calibri" w:cs="Calibri"/>
          <w:color w:val="000000"/>
          <w:sz w:val="22"/>
          <w:szCs w:val="22"/>
        </w:rPr>
        <w:t xml:space="preserve">Les pays africains cibles du projet MEET Africa : Cameroun, Côte d’Ivoire, Maroc, Sénégal, Tunisie ; </w:t>
      </w:r>
    </w:p>
    <w:p w:rsidR="00D777FC" w:rsidRPr="00D777FC" w:rsidRDefault="00D777FC" w:rsidP="00D777FC">
      <w:pPr>
        <w:pStyle w:val="Paragraphedeliste"/>
        <w:numPr>
          <w:ilvl w:val="0"/>
          <w:numId w:val="57"/>
        </w:numPr>
        <w:autoSpaceDE w:val="0"/>
        <w:autoSpaceDN w:val="0"/>
        <w:adjustRightInd w:val="0"/>
        <w:spacing w:line="240" w:lineRule="auto"/>
        <w:rPr>
          <w:rFonts w:ascii="Calibri" w:hAnsi="Calibri" w:cs="Calibri"/>
          <w:color w:val="000000"/>
          <w:sz w:val="22"/>
          <w:szCs w:val="22"/>
        </w:rPr>
      </w:pPr>
      <w:r w:rsidRPr="00D777FC">
        <w:rPr>
          <w:rFonts w:ascii="Calibri" w:hAnsi="Calibri" w:cs="Calibri"/>
          <w:color w:val="000000"/>
          <w:sz w:val="22"/>
          <w:szCs w:val="22"/>
        </w:rPr>
        <w:t xml:space="preserve">La France et les pays européens à forte présence de diasporas africaines, </w:t>
      </w:r>
      <w:r>
        <w:rPr>
          <w:rFonts w:ascii="Calibri" w:hAnsi="Calibri" w:cs="Calibri"/>
          <w:color w:val="000000"/>
          <w:sz w:val="22"/>
          <w:szCs w:val="22"/>
        </w:rPr>
        <w:t>en fonction de la localisation des entrepreneur-e-s accompagné-e-s</w:t>
      </w:r>
      <w:r w:rsidRPr="00D777FC">
        <w:rPr>
          <w:rFonts w:ascii="Calibri" w:hAnsi="Calibri" w:cs="Calibri"/>
          <w:color w:val="000000"/>
          <w:sz w:val="22"/>
          <w:szCs w:val="22"/>
        </w:rPr>
        <w:t xml:space="preserve">. </w:t>
      </w:r>
    </w:p>
    <w:p w:rsidR="008B7953" w:rsidRPr="00ED5EAF" w:rsidRDefault="008B7953">
      <w:pPr>
        <w:spacing w:after="120" w:line="240" w:lineRule="auto"/>
        <w:jc w:val="both"/>
        <w:rPr>
          <w:rFonts w:asciiTheme="minorHAnsi" w:hAnsiTheme="minorHAnsi" w:cstheme="minorHAnsi"/>
          <w:sz w:val="22"/>
          <w:szCs w:val="22"/>
        </w:rPr>
      </w:pPr>
    </w:p>
    <w:p w:rsidR="008B7953" w:rsidRPr="00412051" w:rsidRDefault="00ED5EAF">
      <w:pPr>
        <w:spacing w:after="120" w:line="240" w:lineRule="auto"/>
        <w:jc w:val="both"/>
        <w:rPr>
          <w:rFonts w:asciiTheme="minorHAnsi" w:hAnsiTheme="minorHAnsi" w:cstheme="minorHAnsi"/>
          <w:b/>
          <w:sz w:val="22"/>
          <w:szCs w:val="22"/>
          <w:u w:val="single"/>
        </w:rPr>
      </w:pPr>
      <w:r w:rsidRPr="00412051">
        <w:rPr>
          <w:rFonts w:asciiTheme="minorHAnsi" w:hAnsiTheme="minorHAnsi" w:cstheme="minorHAnsi"/>
          <w:b/>
          <w:sz w:val="22"/>
          <w:szCs w:val="22"/>
          <w:u w:val="single"/>
        </w:rPr>
        <w:t>Types d</w:t>
      </w:r>
      <w:r w:rsidRPr="00412051">
        <w:rPr>
          <w:rFonts w:asciiTheme="minorHAnsi" w:hAnsiTheme="minorHAnsi" w:cstheme="minorHAnsi" w:hint="eastAsia"/>
          <w:b/>
          <w:sz w:val="22"/>
          <w:szCs w:val="22"/>
          <w:u w:val="single"/>
        </w:rPr>
        <w:t>’</w:t>
      </w:r>
      <w:r w:rsidRPr="00412051">
        <w:rPr>
          <w:rFonts w:asciiTheme="minorHAnsi" w:hAnsiTheme="minorHAnsi" w:cstheme="minorHAnsi"/>
          <w:b/>
          <w:sz w:val="22"/>
          <w:szCs w:val="22"/>
          <w:u w:val="single"/>
        </w:rPr>
        <w:t>action</w:t>
      </w:r>
    </w:p>
    <w:p w:rsidR="00120384" w:rsidRDefault="00120384" w:rsidP="00412051">
      <w:pPr>
        <w:pStyle w:val="Default"/>
        <w:jc w:val="both"/>
        <w:rPr>
          <w:rFonts w:asciiTheme="minorHAnsi" w:hAnsiTheme="minorHAnsi" w:cstheme="minorHAnsi"/>
          <w:sz w:val="22"/>
          <w:szCs w:val="22"/>
        </w:rPr>
      </w:pPr>
      <w:r w:rsidRPr="00412051">
        <w:rPr>
          <w:rFonts w:asciiTheme="minorHAnsi" w:eastAsia="Times" w:hAnsiTheme="minorHAnsi" w:cstheme="minorHAnsi"/>
          <w:color w:val="auto"/>
          <w:sz w:val="22"/>
          <w:szCs w:val="22"/>
        </w:rPr>
        <w:t>Les actions proposées devront s’inscrire dans les domaines identifiés par les</w:t>
      </w:r>
      <w:r w:rsidRPr="00120384">
        <w:rPr>
          <w:rFonts w:asciiTheme="minorHAnsi" w:eastAsia="Times" w:hAnsiTheme="minorHAnsi" w:cstheme="minorHAnsi"/>
          <w:color w:val="auto"/>
          <w:sz w:val="22"/>
          <w:szCs w:val="22"/>
        </w:rPr>
        <w:t xml:space="preserve"> objectifs mentionnés au point 1.</w:t>
      </w:r>
      <w:r>
        <w:rPr>
          <w:rFonts w:asciiTheme="minorHAnsi" w:eastAsia="Times" w:hAnsiTheme="minorHAnsi" w:cstheme="minorHAnsi"/>
          <w:color w:val="auto"/>
          <w:sz w:val="22"/>
          <w:szCs w:val="22"/>
        </w:rPr>
        <w:t>3</w:t>
      </w:r>
      <w:r w:rsidRPr="00412051">
        <w:rPr>
          <w:rFonts w:asciiTheme="minorHAnsi" w:eastAsia="Times" w:hAnsiTheme="minorHAnsi" w:cstheme="minorHAnsi"/>
          <w:color w:val="auto"/>
          <w:sz w:val="22"/>
          <w:szCs w:val="22"/>
        </w:rPr>
        <w:t xml:space="preserve">. </w:t>
      </w:r>
      <w:r w:rsidRPr="00412051">
        <w:rPr>
          <w:rFonts w:asciiTheme="minorHAnsi" w:hAnsiTheme="minorHAnsi" w:cstheme="minorHAnsi"/>
          <w:sz w:val="22"/>
          <w:szCs w:val="22"/>
        </w:rPr>
        <w:t xml:space="preserve">Une action doit être décrite comme un ensemble lisible et cohérent d’activités conçues pour répondre aux besoins spécifiques des groupes cibles et atteindre des objectifs particuliers dans un délai limité. Par conséquent, le projet suppose la mise en </w:t>
      </w:r>
      <w:r w:rsidRPr="00120384">
        <w:rPr>
          <w:rFonts w:asciiTheme="minorHAnsi" w:hAnsiTheme="minorHAnsi" w:cstheme="minorHAnsi"/>
          <w:sz w:val="22"/>
          <w:szCs w:val="22"/>
        </w:rPr>
        <w:t>œuvre</w:t>
      </w:r>
      <w:r w:rsidRPr="00412051">
        <w:rPr>
          <w:rFonts w:asciiTheme="minorHAnsi" w:hAnsiTheme="minorHAnsi" w:cstheme="minorHAnsi"/>
          <w:sz w:val="22"/>
          <w:szCs w:val="22"/>
        </w:rPr>
        <w:t xml:space="preserve"> d’une action nouvelle, ou l’élargissement des activités d’une action en cours à d’autres sujets ou d’autres situations. Des indicateurs de performance mesurables et vérifiables devront être proposés par le demandeur.</w:t>
      </w:r>
    </w:p>
    <w:p w:rsidR="00120384" w:rsidRPr="00120384" w:rsidRDefault="00120384" w:rsidP="00412051">
      <w:pPr>
        <w:pStyle w:val="Default"/>
        <w:rPr>
          <w:rFonts w:asciiTheme="minorHAnsi" w:hAnsiTheme="minorHAnsi" w:cstheme="minorHAnsi"/>
          <w:sz w:val="22"/>
          <w:szCs w:val="22"/>
        </w:rPr>
      </w:pPr>
    </w:p>
    <w:p w:rsidR="008B7953" w:rsidRPr="00ED5EAF" w:rsidRDefault="00ED5EAF">
      <w:pPr>
        <w:pStyle w:val="Text1"/>
        <w:spacing w:after="120"/>
        <w:ind w:left="0"/>
        <w:outlineLvl w:val="0"/>
        <w:rPr>
          <w:rStyle w:val="StyleText111ptChar"/>
          <w:rFonts w:asciiTheme="minorHAnsi" w:hAnsiTheme="minorHAnsi" w:cstheme="minorHAnsi"/>
          <w:szCs w:val="22"/>
        </w:rPr>
      </w:pPr>
      <w:r w:rsidRPr="00ED5EAF">
        <w:rPr>
          <w:rStyle w:val="StyleText111ptChar"/>
          <w:rFonts w:asciiTheme="minorHAnsi" w:hAnsiTheme="minorHAnsi" w:cstheme="minorHAnsi"/>
          <w:szCs w:val="22"/>
        </w:rPr>
        <w:t xml:space="preserve">Les types </w:t>
      </w:r>
      <w:r w:rsidRPr="00412051">
        <w:rPr>
          <w:rFonts w:asciiTheme="minorHAnsi" w:hAnsiTheme="minorHAnsi" w:cstheme="minorHAnsi"/>
          <w:b/>
          <w:sz w:val="22"/>
          <w:szCs w:val="22"/>
        </w:rPr>
        <w:t>d’action</w:t>
      </w:r>
      <w:r w:rsidRPr="00ED5EAF">
        <w:rPr>
          <w:rStyle w:val="StyleText111ptChar"/>
          <w:rFonts w:asciiTheme="minorHAnsi" w:hAnsiTheme="minorHAnsi" w:cstheme="minorHAnsi"/>
          <w:szCs w:val="22"/>
        </w:rPr>
        <w:t xml:space="preserve"> suivants ne sont pas éligibles :</w:t>
      </w:r>
    </w:p>
    <w:p w:rsidR="008B7953" w:rsidRPr="00412051" w:rsidRDefault="00B57240" w:rsidP="00412051">
      <w:pPr>
        <w:pStyle w:val="Listepuces"/>
        <w:numPr>
          <w:ilvl w:val="0"/>
          <w:numId w:val="45"/>
        </w:numPr>
        <w:rPr>
          <w:rFonts w:asciiTheme="minorHAnsi" w:hAnsiTheme="minorHAnsi" w:cstheme="minorHAnsi"/>
          <w:b w:val="0"/>
          <w:u w:val="none"/>
        </w:rPr>
      </w:pPr>
      <w:r w:rsidRPr="00B57240">
        <w:rPr>
          <w:rFonts w:asciiTheme="minorHAnsi" w:hAnsiTheme="minorHAnsi" w:cstheme="minorHAnsi"/>
          <w:b w:val="0"/>
          <w:u w:val="none"/>
        </w:rPr>
        <w:t>Actions</w:t>
      </w:r>
      <w:r w:rsidR="00ED5EAF" w:rsidRPr="00412051">
        <w:rPr>
          <w:rFonts w:asciiTheme="minorHAnsi" w:hAnsiTheme="minorHAnsi" w:cstheme="minorHAnsi"/>
          <w:b w:val="0"/>
          <w:u w:val="none"/>
        </w:rPr>
        <w:t xml:space="preserve"> consistant uniquement ou principalement </w:t>
      </w:r>
      <w:r w:rsidR="00ED5EAF" w:rsidRPr="00412051">
        <w:rPr>
          <w:rFonts w:asciiTheme="minorHAnsi" w:hAnsiTheme="minorHAnsi" w:cstheme="minorHAnsi" w:hint="eastAsia"/>
          <w:b w:val="0"/>
          <w:u w:val="none"/>
        </w:rPr>
        <w:t>à</w:t>
      </w:r>
      <w:r w:rsidR="00ED5EAF" w:rsidRPr="00412051">
        <w:rPr>
          <w:rFonts w:asciiTheme="minorHAnsi" w:hAnsiTheme="minorHAnsi" w:cstheme="minorHAnsi"/>
          <w:b w:val="0"/>
          <w:u w:val="none"/>
        </w:rPr>
        <w:t xml:space="preserve"> parrainer la participation de particuliers </w:t>
      </w:r>
      <w:r w:rsidR="00ED5EAF" w:rsidRPr="00412051">
        <w:rPr>
          <w:rFonts w:asciiTheme="minorHAnsi" w:hAnsiTheme="minorHAnsi" w:cstheme="minorHAnsi" w:hint="eastAsia"/>
          <w:b w:val="0"/>
          <w:u w:val="none"/>
        </w:rPr>
        <w:t>à</w:t>
      </w:r>
      <w:r w:rsidR="00ED5EAF" w:rsidRPr="00412051">
        <w:rPr>
          <w:rFonts w:asciiTheme="minorHAnsi" w:hAnsiTheme="minorHAnsi" w:cstheme="minorHAnsi"/>
          <w:b w:val="0"/>
          <w:u w:val="none"/>
        </w:rPr>
        <w:t xml:space="preserve"> des ateliers, s</w:t>
      </w:r>
      <w:r w:rsidR="00ED5EAF" w:rsidRPr="00412051">
        <w:rPr>
          <w:rFonts w:asciiTheme="minorHAnsi" w:hAnsiTheme="minorHAnsi" w:cstheme="minorHAnsi" w:hint="eastAsia"/>
          <w:b w:val="0"/>
          <w:u w:val="none"/>
        </w:rPr>
        <w:t>é</w:t>
      </w:r>
      <w:r w:rsidR="00ED5EAF" w:rsidRPr="00412051">
        <w:rPr>
          <w:rFonts w:asciiTheme="minorHAnsi" w:hAnsiTheme="minorHAnsi" w:cstheme="minorHAnsi"/>
          <w:b w:val="0"/>
          <w:u w:val="none"/>
        </w:rPr>
        <w:t>minaires, conf</w:t>
      </w:r>
      <w:r w:rsidR="00ED5EAF" w:rsidRPr="00412051">
        <w:rPr>
          <w:rFonts w:asciiTheme="minorHAnsi" w:hAnsiTheme="minorHAnsi" w:cstheme="minorHAnsi" w:hint="eastAsia"/>
          <w:b w:val="0"/>
          <w:u w:val="none"/>
        </w:rPr>
        <w:t>é</w:t>
      </w:r>
      <w:r w:rsidR="00ED5EAF" w:rsidRPr="00412051">
        <w:rPr>
          <w:rFonts w:asciiTheme="minorHAnsi" w:hAnsiTheme="minorHAnsi" w:cstheme="minorHAnsi"/>
          <w:b w:val="0"/>
          <w:u w:val="none"/>
        </w:rPr>
        <w:t>rences et congr</w:t>
      </w:r>
      <w:r w:rsidR="00ED5EAF" w:rsidRPr="00412051">
        <w:rPr>
          <w:rFonts w:asciiTheme="minorHAnsi" w:hAnsiTheme="minorHAnsi" w:cstheme="minorHAnsi" w:hint="eastAsia"/>
          <w:b w:val="0"/>
          <w:u w:val="none"/>
        </w:rPr>
        <w:t>è</w:t>
      </w:r>
      <w:r w:rsidR="00ED5EAF" w:rsidRPr="00412051">
        <w:rPr>
          <w:rFonts w:asciiTheme="minorHAnsi" w:hAnsiTheme="minorHAnsi" w:cstheme="minorHAnsi"/>
          <w:b w:val="0"/>
          <w:u w:val="none"/>
        </w:rPr>
        <w:t>s</w:t>
      </w:r>
      <w:r w:rsidR="005C334A">
        <w:rPr>
          <w:rFonts w:asciiTheme="minorHAnsi" w:hAnsiTheme="minorHAnsi" w:cstheme="minorHAnsi"/>
          <w:b w:val="0"/>
          <w:u w:val="none"/>
        </w:rPr>
        <w:t xml:space="preserve"> </w:t>
      </w:r>
      <w:r w:rsidR="00ED5EAF" w:rsidRPr="00412051">
        <w:rPr>
          <w:rFonts w:asciiTheme="minorHAnsi" w:hAnsiTheme="minorHAnsi" w:cstheme="minorHAnsi"/>
          <w:b w:val="0"/>
          <w:u w:val="none"/>
        </w:rPr>
        <w:t>;</w:t>
      </w:r>
    </w:p>
    <w:p w:rsidR="00B57240" w:rsidRDefault="00B57240" w:rsidP="00412051">
      <w:pPr>
        <w:pStyle w:val="Listepuces"/>
        <w:numPr>
          <w:ilvl w:val="0"/>
          <w:numId w:val="45"/>
        </w:numPr>
        <w:rPr>
          <w:rFonts w:asciiTheme="minorHAnsi" w:hAnsiTheme="minorHAnsi" w:cstheme="minorHAnsi"/>
        </w:rPr>
      </w:pPr>
      <w:r w:rsidRPr="00B57240">
        <w:rPr>
          <w:rFonts w:asciiTheme="minorHAnsi" w:hAnsiTheme="minorHAnsi" w:cstheme="minorHAnsi"/>
          <w:b w:val="0"/>
          <w:u w:val="none"/>
        </w:rPr>
        <w:t>Actions</w:t>
      </w:r>
      <w:r w:rsidR="00ED5EAF" w:rsidRPr="00412051">
        <w:rPr>
          <w:rFonts w:asciiTheme="minorHAnsi" w:hAnsiTheme="minorHAnsi" w:cstheme="minorHAnsi"/>
          <w:b w:val="0"/>
          <w:u w:val="none"/>
        </w:rPr>
        <w:t xml:space="preserve"> consistant uniquement ou principalement </w:t>
      </w:r>
      <w:r w:rsidR="00ED5EAF" w:rsidRPr="00412051">
        <w:rPr>
          <w:rFonts w:asciiTheme="minorHAnsi" w:hAnsiTheme="minorHAnsi" w:cstheme="minorHAnsi" w:hint="eastAsia"/>
          <w:b w:val="0"/>
          <w:u w:val="none"/>
        </w:rPr>
        <w:t>à</w:t>
      </w:r>
      <w:r w:rsidR="00ED5EAF" w:rsidRPr="00412051">
        <w:rPr>
          <w:rFonts w:asciiTheme="minorHAnsi" w:hAnsiTheme="minorHAnsi" w:cstheme="minorHAnsi"/>
          <w:b w:val="0"/>
          <w:u w:val="none"/>
        </w:rPr>
        <w:t xml:space="preserve"> financer des bourses individuelles d'</w:t>
      </w:r>
      <w:r w:rsidR="00ED5EAF" w:rsidRPr="00412051">
        <w:rPr>
          <w:rFonts w:asciiTheme="minorHAnsi" w:hAnsiTheme="minorHAnsi" w:cstheme="minorHAnsi" w:hint="eastAsia"/>
          <w:b w:val="0"/>
          <w:u w:val="none"/>
        </w:rPr>
        <w:t>é</w:t>
      </w:r>
      <w:r w:rsidR="00ED5EAF" w:rsidRPr="00412051">
        <w:rPr>
          <w:rFonts w:asciiTheme="minorHAnsi" w:hAnsiTheme="minorHAnsi" w:cstheme="minorHAnsi"/>
          <w:b w:val="0"/>
          <w:u w:val="none"/>
        </w:rPr>
        <w:t>tudes ou de formation</w:t>
      </w:r>
      <w:r>
        <w:rPr>
          <w:rFonts w:asciiTheme="minorHAnsi" w:hAnsiTheme="minorHAnsi" w:cstheme="minorHAnsi"/>
          <w:b w:val="0"/>
          <w:u w:val="none"/>
        </w:rPr>
        <w:t xml:space="preserve"> </w:t>
      </w:r>
      <w:r w:rsidR="00ED5EAF" w:rsidRPr="00412051">
        <w:rPr>
          <w:rFonts w:asciiTheme="minorHAnsi" w:hAnsiTheme="minorHAnsi" w:cstheme="minorHAnsi"/>
          <w:b w:val="0"/>
          <w:u w:val="none"/>
        </w:rPr>
        <w:t>;</w:t>
      </w:r>
    </w:p>
    <w:p w:rsidR="00B57240" w:rsidRPr="00412051" w:rsidRDefault="00B57240" w:rsidP="00412051">
      <w:pPr>
        <w:pStyle w:val="Listepuces"/>
        <w:numPr>
          <w:ilvl w:val="0"/>
          <w:numId w:val="45"/>
        </w:numPr>
        <w:rPr>
          <w:rFonts w:asciiTheme="minorHAnsi" w:hAnsiTheme="minorHAnsi" w:cstheme="minorHAnsi"/>
          <w:u w:val="none"/>
        </w:rPr>
      </w:pPr>
      <w:r w:rsidRPr="00412051">
        <w:rPr>
          <w:rFonts w:asciiTheme="minorHAnsi" w:hAnsiTheme="minorHAnsi" w:cstheme="minorHAnsi"/>
          <w:b w:val="0"/>
          <w:u w:val="none"/>
        </w:rPr>
        <w:t xml:space="preserve">Actions consistant exclusivement ou prioritairement en dépenses en capital, par ex. l’achat de terrains, de bâtiments, d’équipements et de véhicules. L’achat d’équipement doit être dûment justifié et s’intégrer dans la cohérence de l’action ; </w:t>
      </w:r>
    </w:p>
    <w:p w:rsidR="00B57240" w:rsidRPr="00412051" w:rsidRDefault="00B57240" w:rsidP="00412051">
      <w:pPr>
        <w:pStyle w:val="Listepuces"/>
        <w:numPr>
          <w:ilvl w:val="0"/>
          <w:numId w:val="45"/>
        </w:numPr>
        <w:rPr>
          <w:rFonts w:asciiTheme="minorHAnsi" w:hAnsiTheme="minorHAnsi" w:cstheme="minorHAnsi"/>
          <w:u w:val="none"/>
        </w:rPr>
      </w:pPr>
      <w:r w:rsidRPr="00412051">
        <w:rPr>
          <w:rFonts w:asciiTheme="minorHAnsi" w:hAnsiTheme="minorHAnsi" w:cstheme="minorHAnsi"/>
          <w:b w:val="0"/>
          <w:u w:val="none"/>
        </w:rPr>
        <w:t xml:space="preserve">Actions consistant exclusivement ou prioritairement en l’achat de petits équipements ou intrants ; </w:t>
      </w:r>
    </w:p>
    <w:p w:rsidR="00B57240" w:rsidRPr="00412051" w:rsidRDefault="00B57240" w:rsidP="00412051">
      <w:pPr>
        <w:pStyle w:val="Listepuces"/>
        <w:numPr>
          <w:ilvl w:val="0"/>
          <w:numId w:val="45"/>
        </w:numPr>
        <w:rPr>
          <w:rFonts w:asciiTheme="minorHAnsi" w:hAnsiTheme="minorHAnsi" w:cstheme="minorHAnsi"/>
          <w:u w:val="none"/>
        </w:rPr>
      </w:pPr>
      <w:r w:rsidRPr="00412051">
        <w:rPr>
          <w:rFonts w:asciiTheme="minorHAnsi" w:hAnsiTheme="minorHAnsi" w:cstheme="minorHAnsi"/>
          <w:b w:val="0"/>
          <w:u w:val="none"/>
        </w:rPr>
        <w:t xml:space="preserve">Actions soutenant financièrement et/ou politiquement des partis politiques, groupes religieux ; </w:t>
      </w:r>
    </w:p>
    <w:p w:rsidR="00B57240" w:rsidRPr="00412051" w:rsidRDefault="00B57240" w:rsidP="00412051">
      <w:pPr>
        <w:pStyle w:val="Listepuces"/>
        <w:numPr>
          <w:ilvl w:val="0"/>
          <w:numId w:val="45"/>
        </w:numPr>
        <w:rPr>
          <w:rFonts w:asciiTheme="minorHAnsi" w:hAnsiTheme="minorHAnsi" w:cstheme="minorHAnsi"/>
          <w:u w:val="none"/>
        </w:rPr>
      </w:pPr>
      <w:r w:rsidRPr="00412051">
        <w:rPr>
          <w:rFonts w:asciiTheme="minorHAnsi" w:hAnsiTheme="minorHAnsi" w:cstheme="minorHAnsi"/>
          <w:b w:val="0"/>
          <w:u w:val="none"/>
        </w:rPr>
        <w:t xml:space="preserve">Actions incluant des aspects de prosélytisme religieux et politique ; </w:t>
      </w:r>
    </w:p>
    <w:p w:rsidR="00B57240" w:rsidRPr="00412051" w:rsidRDefault="00B57240" w:rsidP="00412051">
      <w:pPr>
        <w:pStyle w:val="Listepuces"/>
        <w:numPr>
          <w:ilvl w:val="0"/>
          <w:numId w:val="45"/>
        </w:numPr>
        <w:rPr>
          <w:rFonts w:asciiTheme="minorHAnsi" w:hAnsiTheme="minorHAnsi" w:cstheme="minorHAnsi"/>
          <w:u w:val="none"/>
        </w:rPr>
      </w:pPr>
      <w:r w:rsidRPr="00412051">
        <w:rPr>
          <w:rFonts w:asciiTheme="minorHAnsi" w:hAnsiTheme="minorHAnsi" w:cstheme="minorHAnsi"/>
          <w:b w:val="0"/>
          <w:u w:val="none"/>
        </w:rPr>
        <w:t xml:space="preserve">Actions incluant des aspects de discrimination. </w:t>
      </w:r>
    </w:p>
    <w:p w:rsidR="00B57240" w:rsidRPr="00412051" w:rsidRDefault="00B57240" w:rsidP="00B57240">
      <w:pPr>
        <w:pStyle w:val="Listepuces"/>
        <w:rPr>
          <w:rFonts w:asciiTheme="minorHAnsi" w:hAnsiTheme="minorHAnsi" w:cstheme="minorHAnsi"/>
          <w:b w:val="0"/>
          <w:u w:val="none"/>
        </w:rPr>
      </w:pPr>
      <w:r w:rsidRPr="00412051">
        <w:rPr>
          <w:rFonts w:asciiTheme="minorHAnsi" w:hAnsiTheme="minorHAnsi" w:cstheme="minorHAnsi"/>
          <w:b w:val="0"/>
          <w:u w:val="none"/>
        </w:rPr>
        <w:t>Expertise France se réserve le droit de se prononcer sur l’éligibilité des types d’actions non citées à la présente liste en relation avec les</w:t>
      </w:r>
      <w:r w:rsidRPr="00B57240">
        <w:rPr>
          <w:rFonts w:asciiTheme="minorHAnsi" w:hAnsiTheme="minorHAnsi" w:cstheme="minorHAnsi"/>
          <w:b w:val="0"/>
          <w:u w:val="none"/>
        </w:rPr>
        <w:t xml:space="preserve"> objectifs identifiés au point 1</w:t>
      </w:r>
      <w:r w:rsidRPr="00412051">
        <w:rPr>
          <w:rFonts w:asciiTheme="minorHAnsi" w:hAnsiTheme="minorHAnsi" w:cstheme="minorHAnsi"/>
          <w:b w:val="0"/>
          <w:u w:val="none"/>
        </w:rPr>
        <w:t>.</w:t>
      </w:r>
      <w:r w:rsidRPr="00B57240">
        <w:rPr>
          <w:rFonts w:asciiTheme="minorHAnsi" w:hAnsiTheme="minorHAnsi" w:cstheme="minorHAnsi"/>
          <w:b w:val="0"/>
          <w:u w:val="none"/>
        </w:rPr>
        <w:t>3.</w:t>
      </w:r>
    </w:p>
    <w:p w:rsidR="008B7953" w:rsidRPr="00412051" w:rsidRDefault="00ED5EAF">
      <w:pPr>
        <w:spacing w:after="120" w:line="240" w:lineRule="auto"/>
        <w:jc w:val="both"/>
        <w:rPr>
          <w:rFonts w:asciiTheme="minorHAnsi" w:hAnsiTheme="minorHAnsi" w:cstheme="minorHAnsi"/>
          <w:b/>
          <w:sz w:val="22"/>
          <w:szCs w:val="22"/>
          <w:u w:val="single"/>
        </w:rPr>
      </w:pPr>
      <w:r w:rsidRPr="00412051">
        <w:rPr>
          <w:rFonts w:asciiTheme="minorHAnsi" w:hAnsiTheme="minorHAnsi" w:cstheme="minorHAnsi"/>
          <w:b/>
          <w:sz w:val="22"/>
          <w:szCs w:val="22"/>
          <w:u w:val="single"/>
        </w:rPr>
        <w:t>Types d</w:t>
      </w:r>
      <w:r w:rsidRPr="00412051">
        <w:rPr>
          <w:rFonts w:asciiTheme="minorHAnsi" w:hAnsiTheme="minorHAnsi" w:cstheme="minorHAnsi" w:hint="eastAsia"/>
          <w:b/>
          <w:sz w:val="22"/>
          <w:szCs w:val="22"/>
          <w:u w:val="single"/>
        </w:rPr>
        <w:t>’</w:t>
      </w:r>
      <w:r w:rsidRPr="00412051">
        <w:rPr>
          <w:rFonts w:asciiTheme="minorHAnsi" w:hAnsiTheme="minorHAnsi" w:cstheme="minorHAnsi"/>
          <w:b/>
          <w:sz w:val="22"/>
          <w:szCs w:val="22"/>
          <w:u w:val="single"/>
        </w:rPr>
        <w:t>activit</w:t>
      </w:r>
      <w:r w:rsidRPr="00412051">
        <w:rPr>
          <w:rFonts w:asciiTheme="minorHAnsi" w:hAnsiTheme="minorHAnsi" w:cstheme="minorHAnsi" w:hint="eastAsia"/>
          <w:b/>
          <w:sz w:val="22"/>
          <w:szCs w:val="22"/>
          <w:u w:val="single"/>
        </w:rPr>
        <w:t>é</w:t>
      </w:r>
    </w:p>
    <w:p w:rsidR="006954CB" w:rsidRPr="00412051" w:rsidRDefault="006954CB" w:rsidP="006954CB">
      <w:pPr>
        <w:spacing w:after="120" w:line="240" w:lineRule="auto"/>
        <w:jc w:val="both"/>
        <w:rPr>
          <w:rFonts w:asciiTheme="minorHAnsi" w:eastAsia="Times New Roman" w:hAnsiTheme="minorHAnsi" w:cstheme="minorHAnsi"/>
          <w:color w:val="000000"/>
          <w:sz w:val="22"/>
          <w:szCs w:val="22"/>
        </w:rPr>
      </w:pPr>
      <w:r w:rsidRPr="00412051">
        <w:rPr>
          <w:rFonts w:asciiTheme="minorHAnsi" w:eastAsia="Times New Roman" w:hAnsiTheme="minorHAnsi" w:cstheme="minorHAnsi"/>
          <w:color w:val="000000"/>
          <w:sz w:val="22"/>
          <w:szCs w:val="22"/>
        </w:rPr>
        <w:t xml:space="preserve">Les activités proposées par les soumissionnaires doivent permettre de contribuer aux objectifs du présent appel à projets définis au point 1.3. </w:t>
      </w:r>
    </w:p>
    <w:p w:rsidR="006954CB" w:rsidRPr="00412051" w:rsidRDefault="006954CB" w:rsidP="00412051">
      <w:pPr>
        <w:pStyle w:val="NormalWeb"/>
        <w:jc w:val="both"/>
        <w:rPr>
          <w:rFonts w:asciiTheme="minorHAnsi" w:eastAsia="Times New Roman" w:hAnsiTheme="minorHAnsi" w:cstheme="minorHAnsi"/>
          <w:color w:val="000000"/>
          <w:sz w:val="22"/>
          <w:szCs w:val="22"/>
        </w:rPr>
      </w:pPr>
      <w:r w:rsidRPr="00412051">
        <w:rPr>
          <w:rFonts w:asciiTheme="minorHAnsi" w:eastAsia="Times New Roman" w:hAnsiTheme="minorHAnsi" w:cstheme="minorHAnsi"/>
          <w:color w:val="000000"/>
          <w:sz w:val="22"/>
          <w:szCs w:val="22"/>
        </w:rPr>
        <w:t>A titre d’exemple, voici une liste non exhaustive d’activités qui pourraient y contribuer :</w:t>
      </w:r>
    </w:p>
    <w:p w:rsidR="006954CB" w:rsidRPr="00412051" w:rsidRDefault="006954CB" w:rsidP="00412051">
      <w:pPr>
        <w:pStyle w:val="NormalWeb"/>
        <w:numPr>
          <w:ilvl w:val="0"/>
          <w:numId w:val="48"/>
        </w:numPr>
        <w:spacing w:before="100" w:beforeAutospacing="1" w:after="100" w:afterAutospacing="1" w:line="240" w:lineRule="auto"/>
        <w:jc w:val="both"/>
        <w:rPr>
          <w:rFonts w:asciiTheme="minorHAnsi" w:eastAsia="Times New Roman" w:hAnsiTheme="minorHAnsi" w:cstheme="minorHAnsi"/>
          <w:color w:val="000000"/>
          <w:sz w:val="22"/>
          <w:szCs w:val="22"/>
        </w:rPr>
      </w:pPr>
      <w:r w:rsidRPr="00412051">
        <w:rPr>
          <w:rFonts w:asciiTheme="minorHAnsi" w:eastAsia="Times New Roman" w:hAnsiTheme="minorHAnsi" w:cstheme="minorHAnsi"/>
          <w:color w:val="000000"/>
          <w:sz w:val="22"/>
          <w:szCs w:val="22"/>
        </w:rPr>
        <w:t>Création, développement, mise en œuvre de programme</w:t>
      </w:r>
      <w:r w:rsidR="00412051">
        <w:rPr>
          <w:rFonts w:asciiTheme="minorHAnsi" w:eastAsia="Times New Roman" w:hAnsiTheme="minorHAnsi" w:cstheme="minorHAnsi"/>
          <w:color w:val="000000"/>
          <w:sz w:val="22"/>
          <w:szCs w:val="22"/>
        </w:rPr>
        <w:t>s</w:t>
      </w:r>
      <w:r w:rsidRPr="00412051">
        <w:rPr>
          <w:rFonts w:asciiTheme="minorHAnsi" w:eastAsia="Times New Roman" w:hAnsiTheme="minorHAnsi" w:cstheme="minorHAnsi"/>
          <w:color w:val="000000"/>
          <w:sz w:val="22"/>
          <w:szCs w:val="22"/>
        </w:rPr>
        <w:t xml:space="preserve"> d’accompagnement technique et financier pour les entrepreneur</w:t>
      </w:r>
      <w:r w:rsidR="007D4F24">
        <w:rPr>
          <w:rFonts w:asciiTheme="minorHAnsi" w:eastAsia="Times New Roman" w:hAnsiTheme="minorHAnsi" w:cstheme="minorHAnsi"/>
          <w:color w:val="000000"/>
          <w:sz w:val="22"/>
          <w:szCs w:val="22"/>
        </w:rPr>
        <w:t>-e-</w:t>
      </w:r>
      <w:r w:rsidRPr="00412051">
        <w:rPr>
          <w:rFonts w:asciiTheme="minorHAnsi" w:eastAsia="Times New Roman" w:hAnsiTheme="minorHAnsi" w:cstheme="minorHAnsi"/>
          <w:color w:val="000000"/>
          <w:sz w:val="22"/>
          <w:szCs w:val="22"/>
        </w:rPr>
        <w:t>s ;</w:t>
      </w:r>
    </w:p>
    <w:p w:rsidR="006954CB" w:rsidRPr="00412051" w:rsidRDefault="006954CB" w:rsidP="00412051">
      <w:pPr>
        <w:pStyle w:val="Paragraphedeliste"/>
        <w:numPr>
          <w:ilvl w:val="0"/>
          <w:numId w:val="48"/>
        </w:numPr>
        <w:spacing w:after="120" w:line="240" w:lineRule="auto"/>
        <w:jc w:val="both"/>
        <w:rPr>
          <w:rFonts w:asciiTheme="minorHAnsi" w:eastAsia="Times New Roman" w:hAnsiTheme="minorHAnsi" w:cstheme="minorHAnsi"/>
          <w:color w:val="000000"/>
          <w:sz w:val="22"/>
          <w:szCs w:val="22"/>
        </w:rPr>
      </w:pPr>
      <w:r w:rsidRPr="00412051">
        <w:rPr>
          <w:rFonts w:asciiTheme="minorHAnsi" w:eastAsia="Times New Roman" w:hAnsiTheme="minorHAnsi" w:cstheme="minorHAnsi"/>
          <w:color w:val="000000"/>
          <w:sz w:val="22"/>
          <w:szCs w:val="22"/>
        </w:rPr>
        <w:t>Formation, échange de bonnes pratiques et renforcement des capacités, avec une attention part</w:t>
      </w:r>
      <w:r w:rsidRPr="006954CB">
        <w:rPr>
          <w:rFonts w:asciiTheme="minorHAnsi" w:eastAsia="Times New Roman" w:hAnsiTheme="minorHAnsi" w:cstheme="minorHAnsi"/>
          <w:color w:val="000000"/>
          <w:sz w:val="22"/>
          <w:szCs w:val="22"/>
        </w:rPr>
        <w:t xml:space="preserve">iculière à </w:t>
      </w:r>
      <w:r w:rsidR="007D4F24">
        <w:rPr>
          <w:rFonts w:asciiTheme="minorHAnsi" w:eastAsia="Times New Roman" w:hAnsiTheme="minorHAnsi" w:cstheme="minorHAnsi"/>
          <w:color w:val="000000"/>
          <w:sz w:val="22"/>
          <w:szCs w:val="22"/>
        </w:rPr>
        <w:t xml:space="preserve">adopter une approche personnalisée et à </w:t>
      </w:r>
      <w:r w:rsidRPr="006954CB">
        <w:rPr>
          <w:rFonts w:asciiTheme="minorHAnsi" w:eastAsia="Times New Roman" w:hAnsiTheme="minorHAnsi" w:cstheme="minorHAnsi"/>
          <w:color w:val="000000"/>
          <w:sz w:val="22"/>
          <w:szCs w:val="22"/>
        </w:rPr>
        <w:t>éviter les contenus</w:t>
      </w:r>
      <w:r w:rsidRPr="00412051">
        <w:rPr>
          <w:rFonts w:asciiTheme="minorHAnsi" w:eastAsia="Times New Roman" w:hAnsiTheme="minorHAnsi" w:cstheme="minorHAnsi"/>
          <w:color w:val="000000"/>
          <w:sz w:val="22"/>
          <w:szCs w:val="22"/>
        </w:rPr>
        <w:t xml:space="preserve"> manquant de profondeur technique</w:t>
      </w:r>
      <w:r w:rsidR="007D4F24" w:rsidRPr="007D4F24">
        <w:rPr>
          <w:rFonts w:asciiTheme="minorHAnsi" w:eastAsia="Times New Roman" w:hAnsiTheme="minorHAnsi" w:cstheme="minorHAnsi"/>
          <w:color w:val="000000"/>
          <w:sz w:val="22"/>
          <w:szCs w:val="22"/>
        </w:rPr>
        <w:t xml:space="preserve"> </w:t>
      </w:r>
      <w:r w:rsidRPr="00412051">
        <w:rPr>
          <w:rFonts w:asciiTheme="minorHAnsi" w:eastAsia="Times New Roman" w:hAnsiTheme="minorHAnsi" w:cstheme="minorHAnsi"/>
          <w:color w:val="000000"/>
          <w:sz w:val="22"/>
          <w:szCs w:val="22"/>
        </w:rPr>
        <w:t xml:space="preserve">; </w:t>
      </w:r>
    </w:p>
    <w:p w:rsidR="006954CB" w:rsidRPr="00412051" w:rsidRDefault="006954CB" w:rsidP="00412051">
      <w:pPr>
        <w:pStyle w:val="Paragraphedeliste"/>
        <w:numPr>
          <w:ilvl w:val="0"/>
          <w:numId w:val="48"/>
        </w:numPr>
        <w:spacing w:after="120" w:line="240" w:lineRule="auto"/>
        <w:jc w:val="both"/>
        <w:rPr>
          <w:rFonts w:asciiTheme="minorHAnsi" w:eastAsia="Times New Roman" w:hAnsiTheme="minorHAnsi" w:cstheme="minorHAnsi"/>
          <w:color w:val="000000"/>
          <w:sz w:val="22"/>
          <w:szCs w:val="22"/>
        </w:rPr>
      </w:pPr>
      <w:r w:rsidRPr="00412051">
        <w:rPr>
          <w:rFonts w:asciiTheme="minorHAnsi" w:eastAsia="Times New Roman" w:hAnsiTheme="minorHAnsi" w:cstheme="minorHAnsi"/>
          <w:color w:val="000000"/>
          <w:sz w:val="22"/>
          <w:szCs w:val="22"/>
        </w:rPr>
        <w:t xml:space="preserve">Développement de contenus pédagogiques pour l’entrepreneuriat </w:t>
      </w:r>
      <w:r>
        <w:rPr>
          <w:rFonts w:asciiTheme="minorHAnsi" w:eastAsia="Times New Roman" w:hAnsiTheme="minorHAnsi" w:cstheme="minorHAnsi"/>
          <w:color w:val="000000"/>
          <w:sz w:val="22"/>
          <w:szCs w:val="22"/>
        </w:rPr>
        <w:t>à impact des diasporas</w:t>
      </w:r>
      <w:r w:rsidRPr="00412051">
        <w:rPr>
          <w:rFonts w:asciiTheme="minorHAnsi" w:eastAsia="Times New Roman" w:hAnsiTheme="minorHAnsi" w:cstheme="minorHAnsi"/>
          <w:color w:val="000000"/>
          <w:sz w:val="22"/>
          <w:szCs w:val="22"/>
        </w:rPr>
        <w:t> ;</w:t>
      </w:r>
    </w:p>
    <w:p w:rsidR="006954CB" w:rsidRDefault="006954CB" w:rsidP="00412051">
      <w:pPr>
        <w:pStyle w:val="NormalWeb"/>
        <w:numPr>
          <w:ilvl w:val="0"/>
          <w:numId w:val="48"/>
        </w:numPr>
        <w:spacing w:before="100" w:beforeAutospacing="1" w:after="100" w:afterAutospacing="1" w:line="240" w:lineRule="auto"/>
        <w:jc w:val="both"/>
        <w:rPr>
          <w:rFonts w:asciiTheme="minorHAnsi" w:eastAsia="Times New Roman" w:hAnsiTheme="minorHAnsi" w:cstheme="minorHAnsi"/>
          <w:color w:val="000000"/>
          <w:sz w:val="22"/>
          <w:szCs w:val="22"/>
        </w:rPr>
      </w:pPr>
      <w:r w:rsidRPr="00412051">
        <w:rPr>
          <w:rFonts w:asciiTheme="minorHAnsi" w:eastAsia="Times New Roman" w:hAnsiTheme="minorHAnsi" w:cstheme="minorHAnsi"/>
          <w:color w:val="000000"/>
          <w:sz w:val="22"/>
          <w:szCs w:val="22"/>
        </w:rPr>
        <w:t>P</w:t>
      </w:r>
      <w:r w:rsidR="007D4F24" w:rsidRPr="007D4F24">
        <w:rPr>
          <w:rFonts w:asciiTheme="minorHAnsi" w:eastAsia="Times New Roman" w:hAnsiTheme="minorHAnsi" w:cstheme="minorHAnsi"/>
          <w:color w:val="000000"/>
          <w:sz w:val="22"/>
          <w:szCs w:val="22"/>
        </w:rPr>
        <w:t>réparation à l’investissement (</w:t>
      </w:r>
      <w:proofErr w:type="spellStart"/>
      <w:r w:rsidR="007D4F24" w:rsidRPr="00412051">
        <w:rPr>
          <w:rFonts w:asciiTheme="minorHAnsi" w:eastAsia="Times New Roman" w:hAnsiTheme="minorHAnsi" w:cstheme="minorHAnsi"/>
          <w:i/>
          <w:color w:val="000000"/>
          <w:sz w:val="22"/>
          <w:szCs w:val="22"/>
        </w:rPr>
        <w:t>investment</w:t>
      </w:r>
      <w:proofErr w:type="spellEnd"/>
      <w:r w:rsidR="007D4F24" w:rsidRPr="00412051">
        <w:rPr>
          <w:rFonts w:asciiTheme="minorHAnsi" w:eastAsia="Times New Roman" w:hAnsiTheme="minorHAnsi" w:cstheme="minorHAnsi"/>
          <w:i/>
          <w:color w:val="000000"/>
          <w:sz w:val="22"/>
          <w:szCs w:val="22"/>
        </w:rPr>
        <w:t xml:space="preserve"> </w:t>
      </w:r>
      <w:proofErr w:type="spellStart"/>
      <w:r w:rsidR="007D4F24" w:rsidRPr="00412051">
        <w:rPr>
          <w:rFonts w:asciiTheme="minorHAnsi" w:eastAsia="Times New Roman" w:hAnsiTheme="minorHAnsi" w:cstheme="minorHAnsi"/>
          <w:i/>
          <w:color w:val="000000"/>
          <w:sz w:val="22"/>
          <w:szCs w:val="22"/>
        </w:rPr>
        <w:t>r</w:t>
      </w:r>
      <w:r w:rsidRPr="00412051">
        <w:rPr>
          <w:rFonts w:asciiTheme="minorHAnsi" w:eastAsia="Times New Roman" w:hAnsiTheme="minorHAnsi" w:cstheme="minorHAnsi"/>
          <w:i/>
          <w:color w:val="000000"/>
          <w:sz w:val="22"/>
          <w:szCs w:val="22"/>
        </w:rPr>
        <w:t>eadiness</w:t>
      </w:r>
      <w:proofErr w:type="spellEnd"/>
      <w:r w:rsidR="00412051">
        <w:rPr>
          <w:rFonts w:asciiTheme="minorHAnsi" w:eastAsia="Times New Roman" w:hAnsiTheme="minorHAnsi" w:cstheme="minorHAnsi"/>
          <w:color w:val="000000"/>
          <w:sz w:val="22"/>
          <w:szCs w:val="22"/>
        </w:rPr>
        <w:t>) : p</w:t>
      </w:r>
      <w:r w:rsidRPr="00412051">
        <w:rPr>
          <w:rFonts w:asciiTheme="minorHAnsi" w:eastAsia="Times New Roman" w:hAnsiTheme="minorHAnsi" w:cstheme="minorHAnsi"/>
          <w:color w:val="000000"/>
          <w:sz w:val="22"/>
          <w:szCs w:val="22"/>
        </w:rPr>
        <w:t>réparation aux comités</w:t>
      </w:r>
      <w:r w:rsidR="007D4F24" w:rsidRPr="007D4F24">
        <w:rPr>
          <w:rFonts w:asciiTheme="minorHAnsi" w:eastAsia="Times New Roman" w:hAnsiTheme="minorHAnsi" w:cstheme="minorHAnsi"/>
          <w:color w:val="000000"/>
          <w:sz w:val="22"/>
          <w:szCs w:val="22"/>
        </w:rPr>
        <w:t xml:space="preserve"> de crédit et d’investisseurs, a</w:t>
      </w:r>
      <w:r w:rsidRPr="00412051">
        <w:rPr>
          <w:rFonts w:asciiTheme="minorHAnsi" w:eastAsia="Times New Roman" w:hAnsiTheme="minorHAnsi" w:cstheme="minorHAnsi"/>
          <w:color w:val="000000"/>
          <w:sz w:val="22"/>
          <w:szCs w:val="22"/>
        </w:rPr>
        <w:t>ppui au montage de demande de financement et mise en relation avec les ba</w:t>
      </w:r>
      <w:r w:rsidR="007D4F24" w:rsidRPr="007D4F24">
        <w:rPr>
          <w:rFonts w:asciiTheme="minorHAnsi" w:eastAsia="Times New Roman" w:hAnsiTheme="minorHAnsi" w:cstheme="minorHAnsi"/>
          <w:color w:val="000000"/>
          <w:sz w:val="22"/>
          <w:szCs w:val="22"/>
        </w:rPr>
        <w:t>nques et partenaires financiers</w:t>
      </w:r>
      <w:r w:rsidR="007D4F24">
        <w:rPr>
          <w:rFonts w:asciiTheme="minorHAnsi" w:eastAsia="Times New Roman" w:hAnsiTheme="minorHAnsi" w:cstheme="minorHAnsi"/>
          <w:color w:val="000000"/>
          <w:sz w:val="22"/>
          <w:szCs w:val="22"/>
        </w:rPr>
        <w:t> </w:t>
      </w:r>
      <w:r w:rsidR="007D4F24" w:rsidRPr="007D4F24">
        <w:rPr>
          <w:rFonts w:asciiTheme="minorHAnsi" w:eastAsia="Times New Roman" w:hAnsiTheme="minorHAnsi" w:cstheme="minorHAnsi"/>
          <w:color w:val="000000"/>
          <w:sz w:val="22"/>
          <w:szCs w:val="22"/>
        </w:rPr>
        <w:t>;</w:t>
      </w:r>
    </w:p>
    <w:p w:rsidR="007D4F24" w:rsidRPr="00412051" w:rsidRDefault="007D4F24" w:rsidP="00412051">
      <w:pPr>
        <w:pStyle w:val="NormalWeb"/>
        <w:numPr>
          <w:ilvl w:val="0"/>
          <w:numId w:val="48"/>
        </w:numPr>
        <w:spacing w:before="100" w:beforeAutospacing="1" w:after="100" w:afterAutospacing="1" w:line="240" w:lineRule="auto"/>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Préparation/appui à l’internationalisation vers de nouveaux marchés ;</w:t>
      </w:r>
    </w:p>
    <w:p w:rsidR="006954CB" w:rsidRPr="00412051" w:rsidRDefault="006954CB" w:rsidP="00412051">
      <w:pPr>
        <w:pStyle w:val="NormalWeb"/>
        <w:numPr>
          <w:ilvl w:val="0"/>
          <w:numId w:val="48"/>
        </w:numPr>
        <w:spacing w:before="100" w:beforeAutospacing="1" w:after="100" w:afterAutospacing="1" w:line="240" w:lineRule="auto"/>
        <w:jc w:val="both"/>
        <w:rPr>
          <w:rFonts w:asciiTheme="minorHAnsi" w:eastAsia="Times New Roman" w:hAnsiTheme="minorHAnsi" w:cstheme="minorHAnsi"/>
          <w:color w:val="000000"/>
          <w:sz w:val="22"/>
          <w:szCs w:val="22"/>
        </w:rPr>
      </w:pPr>
      <w:r w:rsidRPr="00412051">
        <w:rPr>
          <w:rFonts w:asciiTheme="minorHAnsi" w:eastAsia="Times New Roman" w:hAnsiTheme="minorHAnsi" w:cstheme="minorHAnsi"/>
          <w:color w:val="000000"/>
          <w:sz w:val="22"/>
          <w:szCs w:val="22"/>
        </w:rPr>
        <w:t>Formation en éducation et in</w:t>
      </w:r>
      <w:r w:rsidR="007D4F24" w:rsidRPr="007D4F24">
        <w:rPr>
          <w:rFonts w:asciiTheme="minorHAnsi" w:eastAsia="Times New Roman" w:hAnsiTheme="minorHAnsi" w:cstheme="minorHAnsi"/>
          <w:color w:val="000000"/>
          <w:sz w:val="22"/>
          <w:szCs w:val="22"/>
        </w:rPr>
        <w:t xml:space="preserve">clusion financière (identifier </w:t>
      </w:r>
      <w:r w:rsidR="007D4F24">
        <w:rPr>
          <w:rFonts w:asciiTheme="minorHAnsi" w:eastAsia="Times New Roman" w:hAnsiTheme="minorHAnsi" w:cstheme="minorHAnsi"/>
          <w:color w:val="000000"/>
          <w:sz w:val="22"/>
          <w:szCs w:val="22"/>
        </w:rPr>
        <w:t>s</w:t>
      </w:r>
      <w:r w:rsidRPr="00412051">
        <w:rPr>
          <w:rFonts w:asciiTheme="minorHAnsi" w:eastAsia="Times New Roman" w:hAnsiTheme="minorHAnsi" w:cstheme="minorHAnsi"/>
          <w:color w:val="000000"/>
          <w:sz w:val="22"/>
          <w:szCs w:val="22"/>
        </w:rPr>
        <w:t>es besoins financiers, les différents types de financement</w:t>
      </w:r>
      <w:r w:rsidR="007D4F24">
        <w:rPr>
          <w:rFonts w:asciiTheme="minorHAnsi" w:eastAsia="Times New Roman" w:hAnsiTheme="minorHAnsi" w:cstheme="minorHAnsi"/>
          <w:color w:val="000000"/>
          <w:sz w:val="22"/>
          <w:szCs w:val="22"/>
        </w:rPr>
        <w:t>,</w:t>
      </w:r>
      <w:r w:rsidRPr="00412051">
        <w:rPr>
          <w:rFonts w:asciiTheme="minorHAnsi" w:eastAsia="Times New Roman" w:hAnsiTheme="minorHAnsi" w:cstheme="minorHAnsi"/>
          <w:color w:val="000000"/>
          <w:sz w:val="22"/>
          <w:szCs w:val="22"/>
        </w:rPr>
        <w:t xml:space="preserve"> etc.) ;</w:t>
      </w:r>
    </w:p>
    <w:p w:rsidR="006954CB" w:rsidRPr="00412051" w:rsidRDefault="006954CB" w:rsidP="00412051">
      <w:pPr>
        <w:pStyle w:val="NormalWeb"/>
        <w:numPr>
          <w:ilvl w:val="0"/>
          <w:numId w:val="48"/>
        </w:numPr>
        <w:spacing w:before="100" w:beforeAutospacing="1" w:after="100" w:afterAutospacing="1" w:line="240" w:lineRule="auto"/>
        <w:jc w:val="both"/>
        <w:rPr>
          <w:rFonts w:asciiTheme="minorHAnsi" w:eastAsia="Times New Roman" w:hAnsiTheme="minorHAnsi" w:cstheme="minorHAnsi"/>
          <w:color w:val="000000"/>
          <w:sz w:val="22"/>
          <w:szCs w:val="22"/>
        </w:rPr>
      </w:pPr>
      <w:r w:rsidRPr="00412051">
        <w:rPr>
          <w:rFonts w:asciiTheme="minorHAnsi" w:eastAsia="Times New Roman" w:hAnsiTheme="minorHAnsi" w:cstheme="minorHAnsi"/>
          <w:color w:val="000000"/>
          <w:sz w:val="22"/>
          <w:szCs w:val="22"/>
        </w:rPr>
        <w:t xml:space="preserve">Suivi et accompagnement de l’entreprise tout </w:t>
      </w:r>
      <w:r w:rsidR="007D4F24" w:rsidRPr="007D4F24">
        <w:rPr>
          <w:rFonts w:asciiTheme="minorHAnsi" w:eastAsia="Times New Roman" w:hAnsiTheme="minorHAnsi" w:cstheme="minorHAnsi"/>
          <w:color w:val="000000"/>
          <w:sz w:val="22"/>
          <w:szCs w:val="22"/>
        </w:rPr>
        <w:t>au long du cycle de financement</w:t>
      </w:r>
      <w:r w:rsidR="007D4F24">
        <w:rPr>
          <w:rFonts w:asciiTheme="minorHAnsi" w:eastAsia="Times New Roman" w:hAnsiTheme="minorHAnsi" w:cstheme="minorHAnsi"/>
          <w:color w:val="000000"/>
          <w:sz w:val="22"/>
          <w:szCs w:val="22"/>
        </w:rPr>
        <w:t> </w:t>
      </w:r>
      <w:r w:rsidR="007D4F24" w:rsidRPr="007D4F24">
        <w:rPr>
          <w:rFonts w:asciiTheme="minorHAnsi" w:eastAsia="Times New Roman" w:hAnsiTheme="minorHAnsi" w:cstheme="minorHAnsi"/>
          <w:color w:val="000000"/>
          <w:sz w:val="22"/>
          <w:szCs w:val="22"/>
        </w:rPr>
        <w:t>;</w:t>
      </w:r>
    </w:p>
    <w:p w:rsidR="006954CB" w:rsidRPr="00412051" w:rsidRDefault="006954CB" w:rsidP="00412051">
      <w:pPr>
        <w:pStyle w:val="NormalWeb"/>
        <w:numPr>
          <w:ilvl w:val="0"/>
          <w:numId w:val="48"/>
        </w:numPr>
        <w:spacing w:before="100" w:beforeAutospacing="1" w:after="100" w:afterAutospacing="1" w:line="240" w:lineRule="auto"/>
        <w:jc w:val="both"/>
        <w:rPr>
          <w:rFonts w:asciiTheme="minorHAnsi" w:eastAsia="Times New Roman" w:hAnsiTheme="minorHAnsi" w:cstheme="minorHAnsi"/>
          <w:color w:val="000000"/>
          <w:sz w:val="22"/>
          <w:szCs w:val="22"/>
        </w:rPr>
      </w:pPr>
      <w:r w:rsidRPr="00412051">
        <w:rPr>
          <w:rFonts w:asciiTheme="minorHAnsi" w:eastAsia="Times New Roman" w:hAnsiTheme="minorHAnsi" w:cstheme="minorHAnsi"/>
          <w:color w:val="000000"/>
          <w:sz w:val="22"/>
          <w:szCs w:val="22"/>
        </w:rPr>
        <w:t>Activités transversales : outils pédagogiques, évènements de réseautage, politique genre et inclusion, etc.</w:t>
      </w:r>
    </w:p>
    <w:p w:rsidR="00002AB7" w:rsidRDefault="004B4BD7" w:rsidP="006954CB">
      <w:pPr>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C</w:t>
      </w:r>
      <w:r w:rsidR="006954CB" w:rsidRPr="00412051">
        <w:rPr>
          <w:rFonts w:asciiTheme="minorHAnsi" w:eastAsia="Times New Roman" w:hAnsiTheme="minorHAnsi" w:cstheme="minorHAnsi"/>
          <w:color w:val="000000"/>
          <w:sz w:val="22"/>
          <w:szCs w:val="22"/>
        </w:rPr>
        <w:t xml:space="preserve">es activités ne peuvent être financées que si elles sont jugées pertinentes, complémentaires à d’autres activités et font parties intégrante d’une action. </w:t>
      </w:r>
    </w:p>
    <w:p w:rsidR="00002AB7" w:rsidRDefault="00002AB7" w:rsidP="006954CB">
      <w:pPr>
        <w:jc w:val="both"/>
        <w:rPr>
          <w:rFonts w:asciiTheme="minorHAnsi" w:eastAsia="Times New Roman" w:hAnsiTheme="minorHAnsi" w:cstheme="minorHAnsi"/>
          <w:color w:val="000000"/>
          <w:sz w:val="22"/>
          <w:szCs w:val="22"/>
        </w:rPr>
      </w:pPr>
    </w:p>
    <w:p w:rsidR="007D4F24" w:rsidRDefault="006954CB" w:rsidP="006954CB">
      <w:pPr>
        <w:jc w:val="both"/>
        <w:rPr>
          <w:rFonts w:asciiTheme="minorHAnsi" w:eastAsia="Times New Roman" w:hAnsiTheme="minorHAnsi" w:cstheme="minorHAnsi"/>
          <w:color w:val="000000"/>
          <w:sz w:val="22"/>
          <w:szCs w:val="22"/>
        </w:rPr>
      </w:pPr>
      <w:r w:rsidRPr="004B4BD7">
        <w:rPr>
          <w:rFonts w:asciiTheme="minorHAnsi" w:eastAsia="Times New Roman" w:hAnsiTheme="minorHAnsi" w:cstheme="minorHAnsi"/>
          <w:color w:val="000000"/>
          <w:sz w:val="22"/>
          <w:szCs w:val="22"/>
        </w:rPr>
        <w:t>L’ensemble de ces activités dans leur conception et leur mise en œuvre devront être adaptées aux profils des bénéficiaires visés par l’action</w:t>
      </w:r>
      <w:r w:rsidR="007D4F24">
        <w:rPr>
          <w:rFonts w:asciiTheme="minorHAnsi" w:eastAsia="Times New Roman" w:hAnsiTheme="minorHAnsi" w:cstheme="minorHAnsi"/>
          <w:color w:val="000000"/>
          <w:sz w:val="22"/>
          <w:szCs w:val="22"/>
        </w:rPr>
        <w:t>,</w:t>
      </w:r>
      <w:r w:rsidRPr="004B4BD7">
        <w:rPr>
          <w:rFonts w:asciiTheme="minorHAnsi" w:eastAsia="Times New Roman" w:hAnsiTheme="minorHAnsi" w:cstheme="minorHAnsi"/>
          <w:color w:val="000000"/>
          <w:sz w:val="22"/>
          <w:szCs w:val="22"/>
        </w:rPr>
        <w:t xml:space="preserve"> au nombre d’entrepreneur</w:t>
      </w:r>
      <w:r w:rsidR="007D4F24">
        <w:rPr>
          <w:rFonts w:asciiTheme="minorHAnsi" w:eastAsia="Times New Roman" w:hAnsiTheme="minorHAnsi" w:cstheme="minorHAnsi"/>
          <w:color w:val="000000"/>
          <w:sz w:val="22"/>
          <w:szCs w:val="22"/>
        </w:rPr>
        <w:t>-e-</w:t>
      </w:r>
      <w:r w:rsidRPr="004B4BD7">
        <w:rPr>
          <w:rFonts w:asciiTheme="minorHAnsi" w:eastAsia="Times New Roman" w:hAnsiTheme="minorHAnsi" w:cstheme="minorHAnsi"/>
          <w:color w:val="000000"/>
          <w:sz w:val="22"/>
          <w:szCs w:val="22"/>
        </w:rPr>
        <w:t>s accompagné</w:t>
      </w:r>
      <w:r w:rsidR="007D4F24">
        <w:rPr>
          <w:rFonts w:asciiTheme="minorHAnsi" w:eastAsia="Times New Roman" w:hAnsiTheme="minorHAnsi" w:cstheme="minorHAnsi"/>
          <w:color w:val="000000"/>
          <w:sz w:val="22"/>
          <w:szCs w:val="22"/>
        </w:rPr>
        <w:t>-e-</w:t>
      </w:r>
      <w:r w:rsidR="007D4F24" w:rsidRPr="007D4F24">
        <w:rPr>
          <w:rFonts w:asciiTheme="minorHAnsi" w:eastAsia="Times New Roman" w:hAnsiTheme="minorHAnsi" w:cstheme="minorHAnsi"/>
          <w:color w:val="000000"/>
          <w:sz w:val="22"/>
          <w:szCs w:val="22"/>
        </w:rPr>
        <w:t>s ainsi qu’à leur</w:t>
      </w:r>
      <w:r w:rsidRPr="004B4BD7">
        <w:rPr>
          <w:rFonts w:asciiTheme="minorHAnsi" w:eastAsia="Times New Roman" w:hAnsiTheme="minorHAnsi" w:cstheme="minorHAnsi"/>
          <w:color w:val="000000"/>
          <w:sz w:val="22"/>
          <w:szCs w:val="22"/>
        </w:rPr>
        <w:t xml:space="preserve"> secteur </w:t>
      </w:r>
      <w:r w:rsidR="007D4F24">
        <w:rPr>
          <w:rFonts w:asciiTheme="minorHAnsi" w:eastAsia="Times New Roman" w:hAnsiTheme="minorHAnsi" w:cstheme="minorHAnsi"/>
          <w:color w:val="000000"/>
          <w:sz w:val="22"/>
          <w:szCs w:val="22"/>
        </w:rPr>
        <w:t>d’activité</w:t>
      </w:r>
      <w:r w:rsidRPr="004B4BD7">
        <w:rPr>
          <w:rFonts w:asciiTheme="minorHAnsi" w:eastAsia="Times New Roman" w:hAnsiTheme="minorHAnsi" w:cstheme="minorHAnsi"/>
          <w:color w:val="000000"/>
          <w:sz w:val="22"/>
          <w:szCs w:val="22"/>
        </w:rPr>
        <w:t>.</w:t>
      </w:r>
    </w:p>
    <w:p w:rsidR="006954CB" w:rsidRPr="004B4BD7" w:rsidRDefault="006954CB" w:rsidP="006954CB">
      <w:pPr>
        <w:jc w:val="both"/>
        <w:rPr>
          <w:rFonts w:asciiTheme="minorHAnsi" w:eastAsia="Times New Roman" w:hAnsiTheme="minorHAnsi" w:cstheme="minorHAnsi"/>
          <w:color w:val="000000"/>
          <w:sz w:val="22"/>
          <w:szCs w:val="22"/>
        </w:rPr>
      </w:pPr>
      <w:r w:rsidRPr="004B4BD7">
        <w:rPr>
          <w:rFonts w:asciiTheme="minorHAnsi" w:eastAsia="Times New Roman" w:hAnsiTheme="minorHAnsi" w:cstheme="minorHAnsi"/>
          <w:color w:val="000000"/>
          <w:sz w:val="22"/>
          <w:szCs w:val="22"/>
        </w:rPr>
        <w:t xml:space="preserve"> </w:t>
      </w:r>
    </w:p>
    <w:p w:rsidR="007D4F24" w:rsidRPr="004B4BD7" w:rsidRDefault="006954CB">
      <w:pPr>
        <w:spacing w:after="120" w:line="240" w:lineRule="auto"/>
        <w:jc w:val="both"/>
        <w:rPr>
          <w:rFonts w:asciiTheme="minorHAnsi" w:eastAsia="Times New Roman" w:hAnsiTheme="minorHAnsi" w:cstheme="minorHAnsi"/>
          <w:color w:val="000000"/>
          <w:sz w:val="22"/>
          <w:szCs w:val="22"/>
        </w:rPr>
      </w:pPr>
      <w:r w:rsidRPr="004B4BD7">
        <w:rPr>
          <w:rFonts w:asciiTheme="minorHAnsi" w:eastAsia="Times New Roman" w:hAnsiTheme="minorHAnsi" w:cstheme="minorHAnsi"/>
          <w:color w:val="000000"/>
          <w:sz w:val="22"/>
          <w:szCs w:val="22"/>
        </w:rPr>
        <w:t xml:space="preserve">Expertise France privilégiera particulièrement les actions structurantes, développant une approche systémique et pérenne dans l’accompagnement </w:t>
      </w:r>
      <w:r w:rsidR="007D4F24">
        <w:rPr>
          <w:rFonts w:asciiTheme="minorHAnsi" w:eastAsia="Times New Roman" w:hAnsiTheme="minorHAnsi" w:cstheme="minorHAnsi"/>
          <w:color w:val="000000"/>
          <w:sz w:val="22"/>
          <w:szCs w:val="22"/>
        </w:rPr>
        <w:t>des entrepreneur-e-s à impact des diasporas</w:t>
      </w:r>
      <w:r w:rsidRPr="004B4BD7">
        <w:rPr>
          <w:rFonts w:asciiTheme="minorHAnsi" w:eastAsia="Times New Roman" w:hAnsiTheme="minorHAnsi" w:cstheme="minorHAnsi"/>
          <w:color w:val="000000"/>
          <w:sz w:val="22"/>
          <w:szCs w:val="22"/>
        </w:rPr>
        <w:t>.</w:t>
      </w:r>
    </w:p>
    <w:p w:rsidR="008B7953" w:rsidRPr="00ED5EAF" w:rsidRDefault="00ED5EAF">
      <w:pPr>
        <w:keepNext/>
        <w:spacing w:after="120" w:line="240" w:lineRule="auto"/>
        <w:jc w:val="both"/>
        <w:rPr>
          <w:rFonts w:asciiTheme="minorHAnsi" w:hAnsiTheme="minorHAnsi" w:cstheme="minorHAnsi"/>
          <w:sz w:val="22"/>
          <w:szCs w:val="22"/>
          <w:u w:val="single"/>
        </w:rPr>
      </w:pPr>
      <w:r w:rsidRPr="004B4BD7">
        <w:rPr>
          <w:rFonts w:asciiTheme="minorHAnsi" w:hAnsiTheme="minorHAnsi" w:cstheme="minorHAnsi"/>
          <w:b/>
          <w:sz w:val="22"/>
          <w:szCs w:val="22"/>
          <w:u w:val="single"/>
        </w:rPr>
        <w:t xml:space="preserve">Soutien financier </w:t>
      </w:r>
      <w:r w:rsidRPr="004B4BD7">
        <w:rPr>
          <w:rFonts w:asciiTheme="minorHAnsi" w:hAnsiTheme="minorHAnsi" w:cstheme="minorHAnsi" w:hint="eastAsia"/>
          <w:b/>
          <w:sz w:val="22"/>
          <w:szCs w:val="22"/>
          <w:u w:val="single"/>
        </w:rPr>
        <w:t>à</w:t>
      </w:r>
      <w:r w:rsidRPr="004B4BD7">
        <w:rPr>
          <w:rFonts w:asciiTheme="minorHAnsi" w:hAnsiTheme="minorHAnsi" w:cstheme="minorHAnsi"/>
          <w:b/>
          <w:sz w:val="22"/>
          <w:szCs w:val="22"/>
          <w:u w:val="single"/>
        </w:rPr>
        <w:t xml:space="preserve"> des tiers</w:t>
      </w:r>
      <w:r w:rsidRPr="00ED5EAF">
        <w:rPr>
          <w:rStyle w:val="Appelnotedebasdep"/>
          <w:rFonts w:asciiTheme="minorHAnsi" w:hAnsiTheme="minorHAnsi" w:cstheme="minorHAnsi"/>
          <w:sz w:val="22"/>
          <w:szCs w:val="22"/>
          <w:u w:val="single"/>
        </w:rPr>
        <w:footnoteReference w:id="4"/>
      </w:r>
    </w:p>
    <w:p w:rsidR="008B7953" w:rsidRPr="004B4BD7" w:rsidRDefault="00ED5EAF">
      <w:pPr>
        <w:spacing w:after="120" w:line="240" w:lineRule="auto"/>
        <w:jc w:val="both"/>
        <w:rPr>
          <w:rFonts w:asciiTheme="minorHAnsi" w:hAnsiTheme="minorHAnsi" w:cstheme="minorHAnsi"/>
          <w:sz w:val="22"/>
          <w:szCs w:val="22"/>
        </w:rPr>
      </w:pPr>
      <w:r w:rsidRPr="004B4BD7">
        <w:rPr>
          <w:rFonts w:asciiTheme="minorHAnsi" w:hAnsiTheme="minorHAnsi" w:cstheme="minorHAnsi"/>
          <w:sz w:val="22"/>
          <w:szCs w:val="22"/>
        </w:rPr>
        <w:t xml:space="preserve">Les </w:t>
      </w:r>
      <w:r w:rsidR="000437C3" w:rsidRPr="000437C3">
        <w:rPr>
          <w:rFonts w:asciiTheme="minorHAnsi" w:hAnsiTheme="minorHAnsi" w:cstheme="minorHAnsi"/>
          <w:sz w:val="22"/>
          <w:szCs w:val="22"/>
        </w:rPr>
        <w:t>demandeurs doivent</w:t>
      </w:r>
      <w:r w:rsidRPr="004B4BD7">
        <w:rPr>
          <w:rFonts w:asciiTheme="minorHAnsi" w:hAnsiTheme="minorHAnsi" w:cstheme="minorHAnsi"/>
          <w:sz w:val="22"/>
          <w:szCs w:val="22"/>
        </w:rPr>
        <w:t xml:space="preserve"> proposer de soutenir des tiers financièrement pour contribuer à réaliser les objectifs de l’action.</w:t>
      </w:r>
    </w:p>
    <w:p w:rsidR="008B7953" w:rsidRPr="007C5FB8" w:rsidRDefault="00ED5EAF">
      <w:pPr>
        <w:spacing w:after="120" w:line="240" w:lineRule="auto"/>
        <w:jc w:val="both"/>
        <w:rPr>
          <w:rFonts w:asciiTheme="minorHAnsi" w:hAnsiTheme="minorHAnsi" w:cstheme="minorHAnsi"/>
          <w:sz w:val="22"/>
          <w:szCs w:val="22"/>
        </w:rPr>
      </w:pPr>
      <w:r w:rsidRPr="004B4BD7">
        <w:rPr>
          <w:rFonts w:asciiTheme="minorHAnsi" w:hAnsiTheme="minorHAnsi" w:cstheme="minorHAnsi"/>
          <w:sz w:val="22"/>
          <w:szCs w:val="22"/>
        </w:rPr>
        <w:t xml:space="preserve">Le montant du tel support financier est de </w:t>
      </w:r>
      <w:r w:rsidR="005A710F">
        <w:rPr>
          <w:rFonts w:asciiTheme="minorHAnsi" w:hAnsiTheme="minorHAnsi" w:cstheme="minorHAnsi"/>
          <w:sz w:val="22"/>
          <w:szCs w:val="22"/>
        </w:rPr>
        <w:t>minimum 10 000 EUR et de maximum 4</w:t>
      </w:r>
      <w:r w:rsidRPr="007C5FB8">
        <w:rPr>
          <w:rFonts w:asciiTheme="minorHAnsi" w:hAnsiTheme="minorHAnsi" w:cstheme="minorHAnsi"/>
          <w:sz w:val="22"/>
          <w:szCs w:val="22"/>
        </w:rPr>
        <w:t>0 000 EUR par tiers</w:t>
      </w:r>
      <w:r w:rsidR="004B4BD7" w:rsidRPr="005A710F">
        <w:rPr>
          <w:rFonts w:asciiTheme="minorHAnsi" w:hAnsiTheme="minorHAnsi" w:cstheme="minorHAnsi"/>
          <w:sz w:val="22"/>
          <w:szCs w:val="22"/>
        </w:rPr>
        <w:t>.</w:t>
      </w:r>
      <w:r w:rsidR="004B4BD7" w:rsidRPr="007C5FB8">
        <w:rPr>
          <w:rFonts w:asciiTheme="minorHAnsi" w:hAnsiTheme="minorHAnsi" w:cstheme="minorHAnsi"/>
          <w:strike/>
          <w:sz w:val="22"/>
          <w:szCs w:val="22"/>
        </w:rPr>
        <w:t xml:space="preserve"> </w:t>
      </w:r>
    </w:p>
    <w:p w:rsidR="008B7953" w:rsidRDefault="00A83A9D">
      <w:pPr>
        <w:spacing w:after="120" w:line="240" w:lineRule="auto"/>
        <w:jc w:val="both"/>
        <w:rPr>
          <w:rFonts w:asciiTheme="minorHAnsi" w:hAnsiTheme="minorHAnsi" w:cstheme="minorHAnsi"/>
          <w:sz w:val="22"/>
          <w:szCs w:val="22"/>
        </w:rPr>
      </w:pPr>
      <w:r>
        <w:rPr>
          <w:rFonts w:asciiTheme="minorHAnsi" w:hAnsiTheme="minorHAnsi" w:cstheme="minorHAnsi"/>
          <w:sz w:val="22"/>
          <w:szCs w:val="22"/>
        </w:rPr>
        <w:t xml:space="preserve">Pour la Tunisie, le soutien financier à des tiers </w:t>
      </w:r>
      <w:r w:rsidR="00070149">
        <w:rPr>
          <w:rFonts w:asciiTheme="minorHAnsi" w:hAnsiTheme="minorHAnsi" w:cstheme="minorHAnsi"/>
          <w:sz w:val="22"/>
          <w:szCs w:val="22"/>
        </w:rPr>
        <w:t>doit</w:t>
      </w:r>
      <w:r w:rsidR="007C5FB8" w:rsidRPr="007C5FB8">
        <w:rPr>
          <w:rFonts w:asciiTheme="minorHAnsi" w:hAnsiTheme="minorHAnsi" w:cstheme="minorHAnsi"/>
          <w:sz w:val="22"/>
          <w:szCs w:val="22"/>
        </w:rPr>
        <w:t xml:space="preserve"> </w:t>
      </w:r>
      <w:r w:rsidR="00ED5EAF" w:rsidRPr="007C5FB8">
        <w:rPr>
          <w:rFonts w:asciiTheme="minorHAnsi" w:hAnsiTheme="minorHAnsi" w:cstheme="minorHAnsi"/>
          <w:sz w:val="22"/>
          <w:szCs w:val="22"/>
        </w:rPr>
        <w:t>être l</w:t>
      </w:r>
      <w:r>
        <w:rPr>
          <w:rFonts w:asciiTheme="minorHAnsi" w:hAnsiTheme="minorHAnsi" w:cstheme="minorHAnsi"/>
          <w:sz w:val="22"/>
          <w:szCs w:val="22"/>
        </w:rPr>
        <w:t xml:space="preserve">’objectif principal de l’action, l’accompagnement technique étant réalisé par le projet WATANI. </w:t>
      </w:r>
    </w:p>
    <w:p w:rsidR="00A83A9D" w:rsidRPr="004B4BD7" w:rsidRDefault="00A83A9D">
      <w:pPr>
        <w:spacing w:after="120" w:line="240" w:lineRule="auto"/>
        <w:jc w:val="both"/>
        <w:rPr>
          <w:rFonts w:asciiTheme="minorHAnsi" w:hAnsiTheme="minorHAnsi" w:cstheme="minorHAnsi"/>
          <w:sz w:val="22"/>
          <w:szCs w:val="22"/>
        </w:rPr>
      </w:pPr>
      <w:r>
        <w:rPr>
          <w:rFonts w:asciiTheme="minorHAnsi" w:hAnsiTheme="minorHAnsi" w:cstheme="minorHAnsi"/>
          <w:sz w:val="22"/>
          <w:szCs w:val="22"/>
        </w:rPr>
        <w:t>Pour le Cameroun, la Côte d’Ivoire, le Maroc et le Sénégal, le soutien financier à des tiers ne peut pas être l’objet principal de l’action.</w:t>
      </w:r>
    </w:p>
    <w:p w:rsidR="008B7953" w:rsidRPr="004B4BD7" w:rsidRDefault="00ED5EAF">
      <w:pPr>
        <w:spacing w:after="120" w:line="240" w:lineRule="auto"/>
        <w:jc w:val="both"/>
        <w:rPr>
          <w:rFonts w:asciiTheme="minorHAnsi" w:hAnsiTheme="minorHAnsi" w:cstheme="minorHAnsi"/>
          <w:sz w:val="22"/>
          <w:szCs w:val="22"/>
        </w:rPr>
      </w:pPr>
      <w:r w:rsidRPr="004B4BD7">
        <w:rPr>
          <w:rFonts w:asciiTheme="minorHAnsi" w:hAnsiTheme="minorHAnsi" w:cstheme="minorHAnsi"/>
          <w:sz w:val="22"/>
          <w:szCs w:val="22"/>
        </w:rPr>
        <w:t>Conformément aux conditions établies par le présent Règlement, le demandeur chef de file souhaitant redistribuer la subvention, doit indiquer dans le formulaire de demande de subvention :</w:t>
      </w:r>
    </w:p>
    <w:p w:rsidR="008B7953" w:rsidRPr="004B4BD7" w:rsidRDefault="00ED5EAF">
      <w:pPr>
        <w:numPr>
          <w:ilvl w:val="1"/>
          <w:numId w:val="23"/>
        </w:numPr>
        <w:tabs>
          <w:tab w:val="right" w:pos="1843"/>
        </w:tabs>
        <w:spacing w:after="120" w:line="240" w:lineRule="auto"/>
        <w:ind w:hanging="524"/>
        <w:jc w:val="both"/>
        <w:rPr>
          <w:rFonts w:asciiTheme="minorHAnsi" w:hAnsiTheme="minorHAnsi" w:cstheme="minorHAnsi"/>
          <w:sz w:val="22"/>
          <w:szCs w:val="22"/>
        </w:rPr>
      </w:pPr>
      <w:proofErr w:type="gramStart"/>
      <w:r w:rsidRPr="004B4BD7">
        <w:rPr>
          <w:rFonts w:asciiTheme="minorHAnsi" w:hAnsiTheme="minorHAnsi" w:cstheme="minorHAnsi"/>
          <w:sz w:val="22"/>
          <w:szCs w:val="22"/>
        </w:rPr>
        <w:t>les</w:t>
      </w:r>
      <w:proofErr w:type="gramEnd"/>
      <w:r w:rsidRPr="004B4BD7">
        <w:rPr>
          <w:rFonts w:asciiTheme="minorHAnsi" w:hAnsiTheme="minorHAnsi" w:cstheme="minorHAnsi"/>
          <w:sz w:val="22"/>
          <w:szCs w:val="22"/>
        </w:rPr>
        <w:t xml:space="preserve"> objectifs et résultats à atteindre avec ce soutien financier, </w:t>
      </w:r>
    </w:p>
    <w:p w:rsidR="008B7953" w:rsidRPr="004B4BD7" w:rsidRDefault="00ED5EAF">
      <w:pPr>
        <w:numPr>
          <w:ilvl w:val="1"/>
          <w:numId w:val="23"/>
        </w:numPr>
        <w:tabs>
          <w:tab w:val="right" w:pos="1843"/>
        </w:tabs>
        <w:spacing w:after="120" w:line="240" w:lineRule="auto"/>
        <w:ind w:hanging="524"/>
        <w:jc w:val="both"/>
        <w:rPr>
          <w:rFonts w:asciiTheme="minorHAnsi" w:hAnsiTheme="minorHAnsi" w:cstheme="minorHAnsi"/>
          <w:sz w:val="22"/>
          <w:szCs w:val="22"/>
        </w:rPr>
      </w:pPr>
      <w:proofErr w:type="gramStart"/>
      <w:r w:rsidRPr="004B4BD7">
        <w:rPr>
          <w:rFonts w:asciiTheme="minorHAnsi" w:hAnsiTheme="minorHAnsi" w:cstheme="minorHAnsi"/>
          <w:sz w:val="22"/>
          <w:szCs w:val="22"/>
        </w:rPr>
        <w:t>une</w:t>
      </w:r>
      <w:proofErr w:type="gramEnd"/>
      <w:r w:rsidRPr="004B4BD7">
        <w:rPr>
          <w:rFonts w:asciiTheme="minorHAnsi" w:hAnsiTheme="minorHAnsi" w:cstheme="minorHAnsi"/>
          <w:sz w:val="22"/>
          <w:szCs w:val="22"/>
        </w:rPr>
        <w:t xml:space="preserve"> liste exhaustive des types d’activités éligibles au soutien financier, </w:t>
      </w:r>
    </w:p>
    <w:p w:rsidR="008B7953" w:rsidRPr="004B4BD7" w:rsidRDefault="00ED5EAF">
      <w:pPr>
        <w:numPr>
          <w:ilvl w:val="1"/>
          <w:numId w:val="23"/>
        </w:numPr>
        <w:tabs>
          <w:tab w:val="right" w:pos="1843"/>
        </w:tabs>
        <w:spacing w:after="120" w:line="240" w:lineRule="auto"/>
        <w:ind w:hanging="524"/>
        <w:jc w:val="both"/>
        <w:rPr>
          <w:rFonts w:asciiTheme="minorHAnsi" w:hAnsiTheme="minorHAnsi" w:cstheme="minorHAnsi"/>
          <w:sz w:val="22"/>
          <w:szCs w:val="22"/>
        </w:rPr>
      </w:pPr>
      <w:proofErr w:type="gramStart"/>
      <w:r w:rsidRPr="004B4BD7">
        <w:rPr>
          <w:rFonts w:asciiTheme="minorHAnsi" w:hAnsiTheme="minorHAnsi" w:cstheme="minorHAnsi"/>
          <w:sz w:val="22"/>
          <w:szCs w:val="22"/>
        </w:rPr>
        <w:t>les</w:t>
      </w:r>
      <w:proofErr w:type="gramEnd"/>
      <w:r w:rsidRPr="004B4BD7">
        <w:rPr>
          <w:rFonts w:asciiTheme="minorHAnsi" w:hAnsiTheme="minorHAnsi" w:cstheme="minorHAnsi"/>
          <w:sz w:val="22"/>
          <w:szCs w:val="22"/>
        </w:rPr>
        <w:t xml:space="preserve"> catégories de personnes éligibles au soutien financier,</w:t>
      </w:r>
    </w:p>
    <w:p w:rsidR="008B7953" w:rsidRPr="004B4BD7" w:rsidRDefault="00ED5EAF">
      <w:pPr>
        <w:numPr>
          <w:ilvl w:val="1"/>
          <w:numId w:val="23"/>
        </w:numPr>
        <w:tabs>
          <w:tab w:val="right" w:pos="1843"/>
        </w:tabs>
        <w:spacing w:after="120" w:line="240" w:lineRule="auto"/>
        <w:ind w:hanging="524"/>
        <w:jc w:val="both"/>
        <w:rPr>
          <w:rFonts w:asciiTheme="minorHAnsi" w:hAnsiTheme="minorHAnsi" w:cstheme="minorHAnsi"/>
          <w:sz w:val="22"/>
          <w:szCs w:val="22"/>
        </w:rPr>
      </w:pPr>
      <w:proofErr w:type="gramStart"/>
      <w:r w:rsidRPr="004B4BD7">
        <w:rPr>
          <w:rFonts w:asciiTheme="minorHAnsi" w:hAnsiTheme="minorHAnsi" w:cstheme="minorHAnsi"/>
          <w:sz w:val="22"/>
          <w:szCs w:val="22"/>
        </w:rPr>
        <w:t>les</w:t>
      </w:r>
      <w:proofErr w:type="gramEnd"/>
      <w:r w:rsidRPr="004B4BD7">
        <w:rPr>
          <w:rFonts w:asciiTheme="minorHAnsi" w:hAnsiTheme="minorHAnsi" w:cstheme="minorHAnsi"/>
          <w:sz w:val="22"/>
          <w:szCs w:val="22"/>
        </w:rPr>
        <w:t xml:space="preserve"> critères pour les sélectionner et leur attribuer le soutien financier,</w:t>
      </w:r>
    </w:p>
    <w:p w:rsidR="008B7953" w:rsidRPr="004B4BD7" w:rsidRDefault="00ED5EAF">
      <w:pPr>
        <w:numPr>
          <w:ilvl w:val="1"/>
          <w:numId w:val="23"/>
        </w:numPr>
        <w:tabs>
          <w:tab w:val="right" w:pos="1843"/>
        </w:tabs>
        <w:spacing w:after="120" w:line="240" w:lineRule="auto"/>
        <w:ind w:hanging="524"/>
        <w:jc w:val="both"/>
        <w:rPr>
          <w:rFonts w:asciiTheme="minorHAnsi" w:hAnsiTheme="minorHAnsi" w:cstheme="minorHAnsi"/>
          <w:sz w:val="22"/>
          <w:szCs w:val="22"/>
        </w:rPr>
      </w:pPr>
      <w:proofErr w:type="gramStart"/>
      <w:r w:rsidRPr="004B4BD7">
        <w:rPr>
          <w:rFonts w:asciiTheme="minorHAnsi" w:hAnsiTheme="minorHAnsi" w:cstheme="minorHAnsi"/>
          <w:sz w:val="22"/>
          <w:szCs w:val="22"/>
        </w:rPr>
        <w:t>les</w:t>
      </w:r>
      <w:proofErr w:type="gramEnd"/>
      <w:r w:rsidRPr="004B4BD7">
        <w:rPr>
          <w:rFonts w:asciiTheme="minorHAnsi" w:hAnsiTheme="minorHAnsi" w:cstheme="minorHAnsi"/>
          <w:sz w:val="22"/>
          <w:szCs w:val="22"/>
        </w:rPr>
        <w:t xml:space="preserve"> critères pour déterminer le montant exact du support financier pour chaque tiers et</w:t>
      </w:r>
      <w:r w:rsidR="004B4BD7">
        <w:rPr>
          <w:rFonts w:asciiTheme="minorHAnsi" w:hAnsiTheme="minorHAnsi" w:cstheme="minorHAnsi"/>
          <w:sz w:val="22"/>
          <w:szCs w:val="22"/>
        </w:rPr>
        <w:t xml:space="preserve"> </w:t>
      </w:r>
      <w:r w:rsidRPr="004B4BD7">
        <w:rPr>
          <w:rFonts w:asciiTheme="minorHAnsi" w:hAnsiTheme="minorHAnsi" w:cstheme="minorHAnsi"/>
          <w:sz w:val="22"/>
          <w:szCs w:val="22"/>
        </w:rPr>
        <w:t>;</w:t>
      </w:r>
    </w:p>
    <w:p w:rsidR="008B7953" w:rsidRPr="004B4BD7" w:rsidRDefault="00ED5EAF">
      <w:pPr>
        <w:numPr>
          <w:ilvl w:val="1"/>
          <w:numId w:val="23"/>
        </w:numPr>
        <w:tabs>
          <w:tab w:val="right" w:pos="1843"/>
        </w:tabs>
        <w:spacing w:after="120" w:line="240" w:lineRule="auto"/>
        <w:ind w:hanging="524"/>
        <w:jc w:val="both"/>
        <w:rPr>
          <w:rFonts w:asciiTheme="minorHAnsi" w:hAnsiTheme="minorHAnsi" w:cstheme="minorHAnsi"/>
          <w:sz w:val="22"/>
          <w:szCs w:val="22"/>
        </w:rPr>
      </w:pPr>
      <w:proofErr w:type="gramStart"/>
      <w:r w:rsidRPr="004B4BD7">
        <w:rPr>
          <w:rFonts w:asciiTheme="minorHAnsi" w:hAnsiTheme="minorHAnsi" w:cstheme="minorHAnsi"/>
          <w:sz w:val="22"/>
          <w:szCs w:val="22"/>
        </w:rPr>
        <w:t>le</w:t>
      </w:r>
      <w:proofErr w:type="gramEnd"/>
      <w:r w:rsidRPr="004B4BD7">
        <w:rPr>
          <w:rFonts w:asciiTheme="minorHAnsi" w:hAnsiTheme="minorHAnsi" w:cstheme="minorHAnsi"/>
          <w:sz w:val="22"/>
          <w:szCs w:val="22"/>
        </w:rPr>
        <w:t xml:space="preserve"> montant maximum pouvant être redistribué. </w:t>
      </w:r>
    </w:p>
    <w:p w:rsidR="008B7953" w:rsidRPr="00ED5EAF" w:rsidRDefault="00ED5EAF">
      <w:pPr>
        <w:spacing w:after="120" w:line="240" w:lineRule="auto"/>
        <w:jc w:val="both"/>
        <w:rPr>
          <w:rFonts w:asciiTheme="minorHAnsi" w:hAnsiTheme="minorHAnsi" w:cstheme="minorHAnsi"/>
          <w:bCs/>
          <w:sz w:val="22"/>
          <w:szCs w:val="22"/>
        </w:rPr>
      </w:pPr>
      <w:r w:rsidRPr="004B4BD7">
        <w:rPr>
          <w:rFonts w:asciiTheme="minorHAnsi" w:hAnsiTheme="minorHAnsi" w:cstheme="minorHAnsi"/>
          <w:bCs/>
          <w:sz w:val="22"/>
          <w:szCs w:val="22"/>
          <w:u w:val="single"/>
        </w:rPr>
        <w:t xml:space="preserve">En tout état de cause ces conditions sont obligatoires. Elles doivent être clairement définies dans le contrat de subvention afin d’éviter que ce </w:t>
      </w:r>
      <w:r w:rsidRPr="004B4BD7">
        <w:rPr>
          <w:rFonts w:asciiTheme="minorHAnsi" w:hAnsiTheme="minorHAnsi" w:cstheme="minorHAnsi"/>
          <w:sz w:val="22"/>
          <w:szCs w:val="22"/>
          <w:u w:val="single"/>
        </w:rPr>
        <w:t>soutien financier soit attribué de façon discrétionnaire.</w:t>
      </w:r>
    </w:p>
    <w:p w:rsidR="007C5FB8" w:rsidRPr="00ED5EAF" w:rsidRDefault="007C5FB8">
      <w:pPr>
        <w:spacing w:after="240" w:line="240" w:lineRule="auto"/>
        <w:jc w:val="both"/>
        <w:rPr>
          <w:rFonts w:asciiTheme="minorHAnsi" w:hAnsiTheme="minorHAnsi" w:cstheme="minorHAnsi"/>
          <w:sz w:val="22"/>
          <w:szCs w:val="22"/>
        </w:rPr>
      </w:pPr>
      <w:r>
        <w:rPr>
          <w:rFonts w:asciiTheme="minorHAnsi" w:hAnsiTheme="minorHAnsi" w:cstheme="minorHAnsi"/>
          <w:sz w:val="22"/>
          <w:szCs w:val="22"/>
        </w:rPr>
        <w:t>Le soutien financier à des tiers est autorisé et devra concerner des entrepreneur-e-s diasporiques correspo</w:t>
      </w:r>
      <w:r w:rsidR="009847CB">
        <w:rPr>
          <w:rFonts w:asciiTheme="minorHAnsi" w:hAnsiTheme="minorHAnsi" w:cstheme="minorHAnsi"/>
          <w:sz w:val="22"/>
          <w:szCs w:val="22"/>
        </w:rPr>
        <w:t xml:space="preserve">ndant aux critères de sélection. Ce soutien financier devra être octroyé lors de comités organisés par la ou les structure(s) d’accompagnement, auxquels participeront Expertise France, et devra être adapté aux besoins </w:t>
      </w:r>
      <w:r w:rsidR="00070149">
        <w:rPr>
          <w:rFonts w:asciiTheme="minorHAnsi" w:hAnsiTheme="minorHAnsi" w:cstheme="minorHAnsi"/>
          <w:sz w:val="22"/>
          <w:szCs w:val="22"/>
        </w:rPr>
        <w:t xml:space="preserve">spécifiques </w:t>
      </w:r>
      <w:r w:rsidR="009847CB">
        <w:rPr>
          <w:rFonts w:asciiTheme="minorHAnsi" w:hAnsiTheme="minorHAnsi" w:cstheme="minorHAnsi"/>
          <w:sz w:val="22"/>
          <w:szCs w:val="22"/>
        </w:rPr>
        <w:t>et aux capacités d’absorption de l’</w:t>
      </w:r>
      <w:proofErr w:type="spellStart"/>
      <w:r w:rsidR="009847CB">
        <w:rPr>
          <w:rFonts w:asciiTheme="minorHAnsi" w:hAnsiTheme="minorHAnsi" w:cstheme="minorHAnsi"/>
          <w:sz w:val="22"/>
          <w:szCs w:val="22"/>
        </w:rPr>
        <w:t>entrepreneur-e</w:t>
      </w:r>
      <w:proofErr w:type="spellEnd"/>
      <w:r w:rsidR="009847CB">
        <w:rPr>
          <w:rFonts w:asciiTheme="minorHAnsi" w:hAnsiTheme="minorHAnsi" w:cstheme="minorHAnsi"/>
          <w:sz w:val="22"/>
          <w:szCs w:val="22"/>
        </w:rPr>
        <w:t xml:space="preserve">. </w:t>
      </w:r>
    </w:p>
    <w:p w:rsidR="008B7953" w:rsidRPr="004B4BD7" w:rsidRDefault="00ED5EAF">
      <w:pPr>
        <w:spacing w:after="120" w:line="240" w:lineRule="auto"/>
        <w:jc w:val="both"/>
        <w:rPr>
          <w:rFonts w:asciiTheme="minorHAnsi" w:hAnsiTheme="minorHAnsi" w:cstheme="minorHAnsi"/>
          <w:b/>
          <w:sz w:val="22"/>
          <w:szCs w:val="22"/>
        </w:rPr>
      </w:pPr>
      <w:r w:rsidRPr="004B4BD7">
        <w:rPr>
          <w:rFonts w:asciiTheme="minorHAnsi" w:hAnsiTheme="minorHAnsi" w:cstheme="minorHAnsi"/>
          <w:b/>
          <w:sz w:val="22"/>
          <w:szCs w:val="22"/>
          <w:u w:val="single"/>
        </w:rPr>
        <w:t>Visibilit</w:t>
      </w:r>
      <w:r w:rsidRPr="004B4BD7">
        <w:rPr>
          <w:rFonts w:asciiTheme="minorHAnsi" w:hAnsiTheme="minorHAnsi" w:cstheme="minorHAnsi" w:hint="eastAsia"/>
          <w:b/>
          <w:sz w:val="22"/>
          <w:szCs w:val="22"/>
          <w:u w:val="single"/>
        </w:rPr>
        <w:t>é</w:t>
      </w: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Les demandeurs doivent prendre toutes les mesures nécessaires pour assurer la visibilité du fin</w:t>
      </w:r>
      <w:r w:rsidR="00070149">
        <w:rPr>
          <w:rFonts w:asciiTheme="minorHAnsi" w:hAnsiTheme="minorHAnsi" w:cstheme="minorHAnsi"/>
          <w:sz w:val="22"/>
          <w:szCs w:val="22"/>
        </w:rPr>
        <w:t>ancement par Expertise France,</w:t>
      </w:r>
      <w:r w:rsidRPr="00ED5EAF">
        <w:rPr>
          <w:rFonts w:asciiTheme="minorHAnsi" w:hAnsiTheme="minorHAnsi" w:cstheme="minorHAnsi"/>
          <w:sz w:val="22"/>
          <w:szCs w:val="22"/>
        </w:rPr>
        <w:t xml:space="preserve"> l'AFD</w:t>
      </w:r>
      <w:r w:rsidR="00070149">
        <w:rPr>
          <w:rFonts w:asciiTheme="minorHAnsi" w:hAnsiTheme="minorHAnsi" w:cstheme="minorHAnsi"/>
          <w:sz w:val="22"/>
          <w:szCs w:val="22"/>
        </w:rPr>
        <w:t xml:space="preserve"> et la Région IDF</w:t>
      </w:r>
      <w:r w:rsidRPr="00ED5EAF">
        <w:rPr>
          <w:rFonts w:asciiTheme="minorHAnsi" w:hAnsiTheme="minorHAnsi" w:cstheme="minorHAnsi"/>
          <w:sz w:val="22"/>
          <w:szCs w:val="22"/>
        </w:rPr>
        <w:t xml:space="preserve">. Les actions financées entièrement ou partiellement par Expertise France et doivent autant que possible comprendre des activités d’information et de communication visant à sensibiliser tout ou partie du public aux motifs de l’action, au motif de l’aide fournie par Expertise France dans le pays ou la région concernée, ainsi qu’aux résultats et impact de cette aide. </w:t>
      </w:r>
    </w:p>
    <w:p w:rsidR="008B7953" w:rsidRPr="00ED5EAF" w:rsidRDefault="00ED5EAF">
      <w:pPr>
        <w:spacing w:after="240" w:line="240" w:lineRule="auto"/>
        <w:jc w:val="both"/>
        <w:rPr>
          <w:rFonts w:asciiTheme="minorHAnsi" w:hAnsiTheme="minorHAnsi" w:cstheme="minorHAnsi"/>
          <w:sz w:val="22"/>
          <w:szCs w:val="22"/>
        </w:rPr>
      </w:pPr>
      <w:r w:rsidRPr="00ED5EAF">
        <w:rPr>
          <w:rFonts w:asciiTheme="minorHAnsi" w:hAnsiTheme="minorHAnsi" w:cstheme="minorHAnsi"/>
          <w:sz w:val="22"/>
          <w:szCs w:val="22"/>
        </w:rPr>
        <w:t>Les demandeurs doivent se conformer aux objectifs et priorités et garantir la visibilité du financement d’Expertise France</w:t>
      </w:r>
      <w:r w:rsidR="009847CB">
        <w:rPr>
          <w:rFonts w:asciiTheme="minorHAnsi" w:hAnsiTheme="minorHAnsi" w:cstheme="minorHAnsi"/>
          <w:sz w:val="22"/>
          <w:szCs w:val="22"/>
        </w:rPr>
        <w:t xml:space="preserve">, ainsi que respecter les éléments de communication des bailleurs. </w:t>
      </w:r>
    </w:p>
    <w:p w:rsidR="008B7953" w:rsidRPr="004B4BD7" w:rsidRDefault="00ED5EAF">
      <w:pPr>
        <w:spacing w:after="240" w:line="240" w:lineRule="auto"/>
        <w:jc w:val="both"/>
        <w:rPr>
          <w:rFonts w:asciiTheme="minorHAnsi" w:hAnsiTheme="minorHAnsi" w:cstheme="minorHAnsi"/>
          <w:b/>
          <w:sz w:val="22"/>
          <w:szCs w:val="22"/>
          <w:u w:val="single"/>
        </w:rPr>
      </w:pPr>
      <w:r w:rsidRPr="004B4BD7">
        <w:rPr>
          <w:rFonts w:asciiTheme="minorHAnsi" w:hAnsiTheme="minorHAnsi" w:cstheme="minorHAnsi"/>
          <w:b/>
          <w:sz w:val="22"/>
          <w:szCs w:val="22"/>
          <w:u w:val="single"/>
        </w:rPr>
        <w:t>Nombre de demandes et de subventions par demandeur</w:t>
      </w: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Le demandeur chef</w:t>
      </w:r>
      <w:r w:rsidR="00DA2AEA">
        <w:rPr>
          <w:rFonts w:asciiTheme="minorHAnsi" w:hAnsiTheme="minorHAnsi" w:cstheme="minorHAnsi"/>
          <w:sz w:val="22"/>
          <w:szCs w:val="22"/>
        </w:rPr>
        <w:t xml:space="preserve"> de file </w:t>
      </w:r>
      <w:r w:rsidRPr="00DA2AEA">
        <w:rPr>
          <w:rFonts w:asciiTheme="minorHAnsi" w:hAnsiTheme="minorHAnsi" w:cstheme="minorHAnsi"/>
          <w:sz w:val="22"/>
          <w:szCs w:val="22"/>
        </w:rPr>
        <w:t>ne peut pas</w:t>
      </w:r>
      <w:r w:rsidR="00DA2AEA">
        <w:rPr>
          <w:rFonts w:asciiTheme="minorHAnsi" w:hAnsiTheme="minorHAnsi" w:cstheme="minorHAnsi"/>
          <w:sz w:val="22"/>
          <w:szCs w:val="22"/>
        </w:rPr>
        <w:t xml:space="preserve"> soumettre plus d’une demande</w:t>
      </w:r>
      <w:r w:rsidRPr="00ED5EAF">
        <w:rPr>
          <w:rFonts w:asciiTheme="minorHAnsi" w:hAnsiTheme="minorHAnsi" w:cstheme="minorHAnsi"/>
          <w:sz w:val="22"/>
          <w:szCs w:val="22"/>
        </w:rPr>
        <w:t xml:space="preserve"> dans le cadre du présent appel à projets.</w:t>
      </w:r>
    </w:p>
    <w:p w:rsidR="008B7953" w:rsidRPr="00ED5EAF" w:rsidRDefault="00DA2AEA">
      <w:pPr>
        <w:spacing w:after="120" w:line="240" w:lineRule="auto"/>
        <w:jc w:val="both"/>
        <w:rPr>
          <w:rFonts w:asciiTheme="minorHAnsi" w:hAnsiTheme="minorHAnsi" w:cstheme="minorHAnsi"/>
          <w:sz w:val="22"/>
          <w:szCs w:val="22"/>
        </w:rPr>
      </w:pPr>
      <w:r>
        <w:rPr>
          <w:rFonts w:asciiTheme="minorHAnsi" w:hAnsiTheme="minorHAnsi" w:cstheme="minorHAnsi"/>
          <w:sz w:val="22"/>
          <w:szCs w:val="22"/>
        </w:rPr>
        <w:t xml:space="preserve">Le demandeur chef de file </w:t>
      </w:r>
      <w:r w:rsidR="00ED5EAF" w:rsidRPr="00DA2AEA">
        <w:rPr>
          <w:rFonts w:asciiTheme="minorHAnsi" w:hAnsiTheme="minorHAnsi" w:cstheme="minorHAnsi"/>
          <w:sz w:val="22"/>
          <w:szCs w:val="22"/>
        </w:rPr>
        <w:t>ne peut pas</w:t>
      </w:r>
      <w:r>
        <w:rPr>
          <w:rFonts w:asciiTheme="minorHAnsi" w:hAnsiTheme="minorHAnsi" w:cstheme="minorHAnsi"/>
          <w:sz w:val="22"/>
          <w:szCs w:val="22"/>
        </w:rPr>
        <w:t xml:space="preserve"> se voir attribuer plus d’une subvention</w:t>
      </w:r>
      <w:r w:rsidR="00ED5EAF" w:rsidRPr="00ED5EAF">
        <w:rPr>
          <w:rFonts w:asciiTheme="minorHAnsi" w:hAnsiTheme="minorHAnsi" w:cstheme="minorHAnsi"/>
          <w:sz w:val="22"/>
          <w:szCs w:val="22"/>
        </w:rPr>
        <w:t xml:space="preserve"> au titre du présent appel à projets.</w:t>
      </w: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Le demandeur chef de fi</w:t>
      </w:r>
      <w:r w:rsidR="00DA2AEA">
        <w:rPr>
          <w:rFonts w:asciiTheme="minorHAnsi" w:hAnsiTheme="minorHAnsi" w:cstheme="minorHAnsi"/>
          <w:sz w:val="22"/>
          <w:szCs w:val="22"/>
        </w:rPr>
        <w:t xml:space="preserve">le </w:t>
      </w:r>
      <w:r w:rsidR="00DA2AEA" w:rsidRPr="00DA2AEA">
        <w:rPr>
          <w:rFonts w:asciiTheme="minorHAnsi" w:hAnsiTheme="minorHAnsi" w:cstheme="minorHAnsi"/>
          <w:sz w:val="22"/>
          <w:szCs w:val="22"/>
        </w:rPr>
        <w:t xml:space="preserve">peut </w:t>
      </w:r>
      <w:r w:rsidRPr="00ED5EAF">
        <w:rPr>
          <w:rFonts w:asciiTheme="minorHAnsi" w:hAnsiTheme="minorHAnsi" w:cstheme="minorHAnsi"/>
          <w:sz w:val="22"/>
          <w:szCs w:val="22"/>
        </w:rPr>
        <w:t>être en même temps un partenaire dans une autre demande.</w:t>
      </w:r>
    </w:p>
    <w:p w:rsidR="008B7953" w:rsidRPr="00ED5EAF" w:rsidRDefault="00DA2AEA">
      <w:pPr>
        <w:spacing w:after="120" w:line="240" w:lineRule="auto"/>
        <w:jc w:val="both"/>
        <w:rPr>
          <w:rFonts w:asciiTheme="minorHAnsi" w:hAnsiTheme="minorHAnsi" w:cstheme="minorHAnsi"/>
          <w:sz w:val="22"/>
          <w:szCs w:val="22"/>
        </w:rPr>
      </w:pPr>
      <w:r>
        <w:rPr>
          <w:rFonts w:asciiTheme="minorHAnsi" w:hAnsiTheme="minorHAnsi" w:cstheme="minorHAnsi"/>
          <w:sz w:val="22"/>
          <w:szCs w:val="22"/>
        </w:rPr>
        <w:t xml:space="preserve">Un partenaire </w:t>
      </w:r>
      <w:r w:rsidRPr="00DA2AEA">
        <w:rPr>
          <w:rFonts w:asciiTheme="minorHAnsi" w:hAnsiTheme="minorHAnsi" w:cstheme="minorHAnsi"/>
          <w:sz w:val="22"/>
          <w:szCs w:val="22"/>
        </w:rPr>
        <w:t xml:space="preserve">peut </w:t>
      </w:r>
      <w:r>
        <w:rPr>
          <w:rFonts w:asciiTheme="minorHAnsi" w:hAnsiTheme="minorHAnsi" w:cstheme="minorHAnsi"/>
          <w:sz w:val="22"/>
          <w:szCs w:val="22"/>
        </w:rPr>
        <w:t>être un partenaire dans plusieurs demande</w:t>
      </w:r>
      <w:r w:rsidR="00ED5EAF" w:rsidRPr="00ED5EAF">
        <w:rPr>
          <w:rFonts w:asciiTheme="minorHAnsi" w:hAnsiTheme="minorHAnsi" w:cstheme="minorHAnsi"/>
          <w:sz w:val="22"/>
          <w:szCs w:val="22"/>
        </w:rPr>
        <w:t>s dans le cadre du présent appel à projets.</w:t>
      </w:r>
    </w:p>
    <w:p w:rsidR="008B7953" w:rsidRPr="00ED5EAF" w:rsidRDefault="00DA2AEA">
      <w:pPr>
        <w:spacing w:after="120" w:line="240" w:lineRule="auto"/>
        <w:jc w:val="both"/>
        <w:rPr>
          <w:rFonts w:asciiTheme="minorHAnsi" w:hAnsiTheme="minorHAnsi" w:cstheme="minorHAnsi"/>
          <w:sz w:val="22"/>
          <w:szCs w:val="22"/>
        </w:rPr>
      </w:pPr>
      <w:r>
        <w:rPr>
          <w:rFonts w:asciiTheme="minorHAnsi" w:hAnsiTheme="minorHAnsi" w:cstheme="minorHAnsi"/>
          <w:sz w:val="22"/>
          <w:szCs w:val="22"/>
        </w:rPr>
        <w:t xml:space="preserve">Un partenaire </w:t>
      </w:r>
      <w:r w:rsidR="00ED5EAF" w:rsidRPr="00DA2AEA">
        <w:rPr>
          <w:rFonts w:asciiTheme="minorHAnsi" w:hAnsiTheme="minorHAnsi" w:cstheme="minorHAnsi"/>
          <w:sz w:val="22"/>
          <w:szCs w:val="22"/>
        </w:rPr>
        <w:t>ne peut pas</w:t>
      </w:r>
      <w:r w:rsidR="00ED5EAF" w:rsidRPr="00ED5EAF">
        <w:rPr>
          <w:rFonts w:asciiTheme="minorHAnsi" w:hAnsiTheme="minorHAnsi" w:cstheme="minorHAnsi"/>
          <w:sz w:val="22"/>
          <w:szCs w:val="22"/>
        </w:rPr>
        <w:t xml:space="preserve"> se voir attribuer </w:t>
      </w:r>
      <w:r>
        <w:rPr>
          <w:rFonts w:asciiTheme="minorHAnsi" w:hAnsiTheme="minorHAnsi" w:cstheme="minorHAnsi"/>
          <w:sz w:val="22"/>
          <w:szCs w:val="22"/>
        </w:rPr>
        <w:t>plus d’une</w:t>
      </w:r>
      <w:r w:rsidR="00C26D6F">
        <w:rPr>
          <w:rFonts w:asciiTheme="minorHAnsi" w:hAnsiTheme="minorHAnsi" w:cstheme="minorHAnsi"/>
          <w:sz w:val="22"/>
          <w:szCs w:val="22"/>
        </w:rPr>
        <w:t xml:space="preserve"> (1)</w:t>
      </w:r>
      <w:r>
        <w:rPr>
          <w:rFonts w:asciiTheme="minorHAnsi" w:hAnsiTheme="minorHAnsi" w:cstheme="minorHAnsi"/>
          <w:sz w:val="22"/>
          <w:szCs w:val="22"/>
        </w:rPr>
        <w:t xml:space="preserve"> subvention </w:t>
      </w:r>
      <w:r w:rsidR="00ED5EAF" w:rsidRPr="00ED5EAF">
        <w:rPr>
          <w:rFonts w:asciiTheme="minorHAnsi" w:hAnsiTheme="minorHAnsi" w:cstheme="minorHAnsi"/>
          <w:sz w:val="22"/>
          <w:szCs w:val="22"/>
        </w:rPr>
        <w:t>au titre du présent appel à projets.</w:t>
      </w:r>
    </w:p>
    <w:p w:rsidR="008B7953" w:rsidRPr="00ED5EAF" w:rsidRDefault="00ED5EAF">
      <w:pPr>
        <w:pStyle w:val="Guidelines3"/>
        <w:pBdr>
          <w:top w:val="none" w:sz="0" w:space="0" w:color="000000"/>
          <w:left w:val="none" w:sz="0" w:space="0" w:color="000000"/>
          <w:bottom w:val="none" w:sz="0" w:space="0" w:color="000000"/>
          <w:right w:val="none" w:sz="0" w:space="0" w:color="000000"/>
        </w:pBdr>
        <w:rPr>
          <w:rFonts w:asciiTheme="minorHAnsi" w:hAnsiTheme="minorHAnsi" w:cstheme="minorHAnsi"/>
          <w:lang w:val="fr-FR"/>
        </w:rPr>
      </w:pPr>
      <w:bookmarkStart w:id="46" w:name="_Toc445878744"/>
      <w:bookmarkStart w:id="47" w:name="_Toc37496182"/>
      <w:bookmarkStart w:id="48" w:name="_Toc494189741"/>
      <w:bookmarkStart w:id="49" w:name="_Toc231301919"/>
      <w:bookmarkStart w:id="50" w:name="_Toc231302649"/>
      <w:bookmarkStart w:id="51" w:name="_Toc232607720"/>
      <w:r w:rsidRPr="00ED5EAF">
        <w:rPr>
          <w:rFonts w:asciiTheme="minorHAnsi" w:hAnsiTheme="minorHAnsi" w:cstheme="minorHAnsi"/>
          <w:lang w:val="fr-FR"/>
        </w:rPr>
        <w:t>2.1.4</w:t>
      </w:r>
      <w:r w:rsidRPr="00ED5EAF">
        <w:rPr>
          <w:rFonts w:asciiTheme="minorHAnsi" w:hAnsiTheme="minorHAnsi" w:cstheme="minorHAnsi"/>
          <w:lang w:val="fr-FR"/>
        </w:rPr>
        <w:tab/>
      </w:r>
      <w:bookmarkStart w:id="52" w:name="_Ref477950037"/>
      <w:bookmarkStart w:id="53" w:name="_Toc479498209"/>
      <w:bookmarkStart w:id="54" w:name="_Toc483047423"/>
      <w:bookmarkEnd w:id="46"/>
      <w:r w:rsidRPr="00ED5EAF">
        <w:rPr>
          <w:rFonts w:asciiTheme="minorHAnsi" w:hAnsiTheme="minorHAnsi" w:cstheme="minorHAnsi"/>
          <w:lang w:val="fr-FR"/>
        </w:rPr>
        <w:t xml:space="preserve">Éligibilité des coûts : quels coûts peuvent être </w:t>
      </w:r>
      <w:bookmarkEnd w:id="52"/>
      <w:bookmarkEnd w:id="53"/>
      <w:bookmarkEnd w:id="54"/>
      <w:r w:rsidRPr="00ED5EAF">
        <w:rPr>
          <w:rFonts w:asciiTheme="minorHAnsi" w:hAnsiTheme="minorHAnsi" w:cstheme="minorHAnsi"/>
          <w:lang w:val="fr-FR"/>
        </w:rPr>
        <w:t>inclus ?</w:t>
      </w:r>
      <w:bookmarkEnd w:id="47"/>
      <w:bookmarkEnd w:id="48"/>
      <w:bookmarkEnd w:id="49"/>
      <w:bookmarkEnd w:id="50"/>
      <w:bookmarkEnd w:id="51"/>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Seuls les « coûts éligibles » peuvent être couverts par une subvention. Les types de coûts éligibles et inéligibles sont indiqués ci-dessous. Le budget constitue à la fois une estimation des coûts et un plafond global des « coûts éligibles ». </w:t>
      </w: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Les recommandations d’attribuer une subvention sont toujours subordonnées à la condition que les vérifications précédant la signature du contrat de subvention ne révèlent pas de problèmes nécessitant des modif</w:t>
      </w:r>
      <w:r w:rsidR="00AC4773">
        <w:rPr>
          <w:rFonts w:asciiTheme="minorHAnsi" w:hAnsiTheme="minorHAnsi" w:cstheme="minorHAnsi"/>
          <w:sz w:val="22"/>
          <w:szCs w:val="22"/>
        </w:rPr>
        <w:t>ications du budget (par exemple :</w:t>
      </w:r>
      <w:r w:rsidRPr="00ED5EAF">
        <w:rPr>
          <w:rFonts w:asciiTheme="minorHAnsi" w:hAnsiTheme="minorHAnsi" w:cstheme="minorHAnsi"/>
          <w:sz w:val="22"/>
          <w:szCs w:val="22"/>
        </w:rPr>
        <w:t xml:space="preserve"> les erreurs arithmétiques, les inexactitudes, les coûts irréalistes et les coûts non éligibles). Cette procédure de vérification peut donner lieu à des demandes de clarification et conduire Expertise France à imposer des modifications ou des réductions afin de corriger ces erreurs ou inexactitudes. Ces corrections ne peuvent entraîner une augmentation de la subvention ou du pourcentage du cofinancement d’Expertise France.</w:t>
      </w:r>
    </w:p>
    <w:p w:rsidR="008B7953" w:rsidRPr="00ED5EAF" w:rsidRDefault="00ED5EAF">
      <w:pPr>
        <w:spacing w:after="480"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En conséquence, il est dans l’intérêt des demandeurs de fournir un </w:t>
      </w:r>
      <w:r w:rsidRPr="00ED5EAF">
        <w:rPr>
          <w:rFonts w:asciiTheme="minorHAnsi" w:hAnsiTheme="minorHAnsi" w:cstheme="minorHAnsi"/>
          <w:b/>
          <w:sz w:val="22"/>
          <w:szCs w:val="22"/>
        </w:rPr>
        <w:t>budget réaliste et d’un rapport coût</w:t>
      </w:r>
      <w:r w:rsidRPr="00ED5EAF">
        <w:rPr>
          <w:rFonts w:asciiTheme="minorHAnsi" w:hAnsiTheme="minorHAnsi" w:cstheme="minorHAnsi"/>
          <w:b/>
          <w:sz w:val="22"/>
          <w:szCs w:val="22"/>
        </w:rPr>
        <w:noBreakHyphen/>
        <w:t>efficacité convenable</w:t>
      </w:r>
      <w:r w:rsidRPr="00ED5EAF">
        <w:rPr>
          <w:rFonts w:asciiTheme="minorHAnsi" w:hAnsiTheme="minorHAnsi" w:cstheme="minorHAnsi"/>
          <w:sz w:val="22"/>
          <w:szCs w:val="22"/>
        </w:rPr>
        <w:t>.</w:t>
      </w:r>
    </w:p>
    <w:p w:rsidR="008B7953" w:rsidRPr="004B4BD7" w:rsidRDefault="00ED5EAF">
      <w:pPr>
        <w:pStyle w:val="Guidelines5"/>
        <w:spacing w:before="480" w:after="120"/>
        <w:rPr>
          <w:rFonts w:asciiTheme="minorHAnsi" w:hAnsiTheme="minorHAnsi" w:cstheme="minorHAnsi"/>
          <w:sz w:val="22"/>
          <w:szCs w:val="22"/>
          <w:u w:val="single"/>
          <w:lang w:val="fr-FR"/>
        </w:rPr>
      </w:pPr>
      <w:bookmarkStart w:id="55" w:name="_Toc445878745"/>
      <w:r w:rsidRPr="004B4BD7">
        <w:rPr>
          <w:rFonts w:asciiTheme="minorHAnsi" w:hAnsiTheme="minorHAnsi" w:cstheme="minorHAnsi"/>
          <w:sz w:val="22"/>
          <w:szCs w:val="22"/>
          <w:u w:val="single"/>
          <w:lang w:val="fr-FR"/>
        </w:rPr>
        <w:t>Co</w:t>
      </w:r>
      <w:r w:rsidRPr="004B4BD7">
        <w:rPr>
          <w:rFonts w:asciiTheme="minorHAnsi" w:hAnsiTheme="minorHAnsi" w:cstheme="minorHAnsi" w:hint="eastAsia"/>
          <w:sz w:val="22"/>
          <w:szCs w:val="22"/>
          <w:u w:val="single"/>
          <w:lang w:val="fr-FR"/>
        </w:rPr>
        <w:t>û</w:t>
      </w:r>
      <w:r w:rsidRPr="004B4BD7">
        <w:rPr>
          <w:rFonts w:asciiTheme="minorHAnsi" w:hAnsiTheme="minorHAnsi" w:cstheme="minorHAnsi"/>
          <w:sz w:val="22"/>
          <w:szCs w:val="22"/>
          <w:u w:val="single"/>
          <w:lang w:val="fr-FR"/>
        </w:rPr>
        <w:t>ts</w:t>
      </w:r>
      <w:bookmarkEnd w:id="55"/>
      <w:r w:rsidRPr="004B4BD7">
        <w:rPr>
          <w:rFonts w:asciiTheme="minorHAnsi" w:hAnsiTheme="minorHAnsi" w:cstheme="minorHAnsi"/>
          <w:sz w:val="22"/>
          <w:szCs w:val="22"/>
          <w:u w:val="single"/>
          <w:lang w:val="fr-FR"/>
        </w:rPr>
        <w:t xml:space="preserve"> directs </w:t>
      </w:r>
      <w:r w:rsidRPr="004B4BD7">
        <w:rPr>
          <w:rFonts w:asciiTheme="minorHAnsi" w:hAnsiTheme="minorHAnsi" w:cstheme="minorHAnsi" w:hint="eastAsia"/>
          <w:sz w:val="22"/>
          <w:szCs w:val="22"/>
          <w:u w:val="single"/>
          <w:lang w:val="fr-FR"/>
        </w:rPr>
        <w:t>é</w:t>
      </w:r>
      <w:r w:rsidRPr="004B4BD7">
        <w:rPr>
          <w:rFonts w:asciiTheme="minorHAnsi" w:hAnsiTheme="minorHAnsi" w:cstheme="minorHAnsi"/>
          <w:sz w:val="22"/>
          <w:szCs w:val="22"/>
          <w:u w:val="single"/>
          <w:lang w:val="fr-FR"/>
        </w:rPr>
        <w:t>ligibles</w:t>
      </w: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Pour être éligibles aux fins du présent appel à projets, les coûts doivent respecter les conditions prévues à l'article 14 des conditions générales du modèle de contrat de subvention.</w:t>
      </w:r>
    </w:p>
    <w:p w:rsidR="008B7953" w:rsidRPr="004B4BD7" w:rsidRDefault="00ED5EAF">
      <w:pPr>
        <w:spacing w:after="240" w:line="240" w:lineRule="auto"/>
        <w:rPr>
          <w:rFonts w:asciiTheme="minorHAnsi" w:hAnsiTheme="minorHAnsi" w:cstheme="minorHAnsi"/>
          <w:b/>
          <w:sz w:val="22"/>
          <w:szCs w:val="22"/>
        </w:rPr>
      </w:pPr>
      <w:bookmarkStart w:id="56" w:name="_Ref32898665"/>
      <w:r w:rsidRPr="004B4BD7">
        <w:rPr>
          <w:rFonts w:asciiTheme="minorHAnsi" w:hAnsiTheme="minorHAnsi" w:cstheme="minorHAnsi"/>
          <w:b/>
          <w:sz w:val="22"/>
          <w:szCs w:val="22"/>
          <w:u w:val="single"/>
        </w:rPr>
        <w:t>Co</w:t>
      </w:r>
      <w:r w:rsidRPr="004B4BD7">
        <w:rPr>
          <w:rFonts w:asciiTheme="minorHAnsi" w:hAnsiTheme="minorHAnsi" w:cstheme="minorHAnsi" w:hint="eastAsia"/>
          <w:b/>
          <w:sz w:val="22"/>
          <w:szCs w:val="22"/>
          <w:u w:val="single"/>
        </w:rPr>
        <w:t>û</w:t>
      </w:r>
      <w:r w:rsidRPr="004B4BD7">
        <w:rPr>
          <w:rFonts w:asciiTheme="minorHAnsi" w:hAnsiTheme="minorHAnsi" w:cstheme="minorHAnsi"/>
          <w:b/>
          <w:sz w:val="22"/>
          <w:szCs w:val="22"/>
          <w:u w:val="single"/>
        </w:rPr>
        <w:t xml:space="preserve">ts indirects </w:t>
      </w:r>
      <w:r w:rsidRPr="004B4BD7">
        <w:rPr>
          <w:rFonts w:asciiTheme="minorHAnsi" w:hAnsiTheme="minorHAnsi" w:cstheme="minorHAnsi" w:hint="eastAsia"/>
          <w:b/>
          <w:sz w:val="22"/>
          <w:szCs w:val="22"/>
          <w:u w:val="single"/>
        </w:rPr>
        <w:t>é</w:t>
      </w:r>
      <w:r w:rsidRPr="004B4BD7">
        <w:rPr>
          <w:rFonts w:asciiTheme="minorHAnsi" w:hAnsiTheme="minorHAnsi" w:cstheme="minorHAnsi"/>
          <w:b/>
          <w:sz w:val="22"/>
          <w:szCs w:val="22"/>
          <w:u w:val="single"/>
        </w:rPr>
        <w:t>ligibles</w:t>
      </w:r>
      <w:r w:rsidRPr="004B4BD7">
        <w:rPr>
          <w:rFonts w:asciiTheme="minorHAnsi" w:hAnsiTheme="minorHAnsi" w:cstheme="minorHAnsi"/>
          <w:b/>
          <w:sz w:val="22"/>
          <w:szCs w:val="22"/>
        </w:rPr>
        <w:t xml:space="preserve"> </w:t>
      </w:r>
      <w:bookmarkEnd w:id="56"/>
    </w:p>
    <w:p w:rsidR="008B7953" w:rsidRPr="00ED5EAF" w:rsidRDefault="00ED5EAF">
      <w:pPr>
        <w:tabs>
          <w:tab w:val="left" w:pos="2161"/>
        </w:tabs>
        <w:spacing w:after="240" w:line="240" w:lineRule="auto"/>
        <w:jc w:val="both"/>
        <w:rPr>
          <w:rFonts w:asciiTheme="minorHAnsi" w:hAnsiTheme="minorHAnsi" w:cstheme="minorHAnsi"/>
          <w:sz w:val="22"/>
          <w:szCs w:val="22"/>
          <w:lang w:eastAsia="en-GB" w:bidi="kn-IN"/>
        </w:rPr>
      </w:pPr>
      <w:r w:rsidRPr="00ED5EAF">
        <w:rPr>
          <w:rFonts w:asciiTheme="minorHAnsi" w:hAnsiTheme="minorHAnsi" w:cstheme="minorHAnsi"/>
          <w:sz w:val="22"/>
          <w:szCs w:val="22"/>
          <w:lang w:eastAsia="en-GB" w:bidi="kn-IN"/>
        </w:rPr>
        <w:t xml:space="preserve">Les coûts indirects supportés pendant la mise en œuvre de l'action peuvent être éligibles pour un financement forfaitaire, mais le montant total ne peut excéder 7 % du total estimé des coûts directs éligibles. Les coûts indirects sont éligibles pour autant qu'ils n'incluent pas de </w:t>
      </w:r>
      <w:proofErr w:type="spellStart"/>
      <w:r w:rsidRPr="00ED5EAF">
        <w:rPr>
          <w:rFonts w:asciiTheme="minorHAnsi" w:hAnsiTheme="minorHAnsi" w:cstheme="minorHAnsi"/>
          <w:sz w:val="22"/>
          <w:szCs w:val="22"/>
          <w:lang w:eastAsia="en-GB" w:bidi="kn-IN"/>
        </w:rPr>
        <w:t>coûts</w:t>
      </w:r>
      <w:proofErr w:type="spellEnd"/>
      <w:r w:rsidRPr="00ED5EAF">
        <w:rPr>
          <w:rFonts w:asciiTheme="minorHAnsi" w:hAnsiTheme="minorHAnsi" w:cstheme="minorHAnsi"/>
          <w:sz w:val="22"/>
          <w:szCs w:val="22"/>
          <w:lang w:eastAsia="en-GB" w:bidi="kn-IN"/>
        </w:rPr>
        <w:t xml:space="preserve"> portés en compte sur une autre rubrique du budget dans le modèle de contrat de subvention. Le demandeur chef de file peut être invité à justifier le pourcentage demandé avant la signature du contrat de subvention. Cependant, une fois le taux forfaitaire fixé dans les conditions particulières du contrat de subvention, aucune pièce justificative ne devra être fournie par le bénéficiaire.</w:t>
      </w:r>
    </w:p>
    <w:p w:rsidR="008B7953" w:rsidRPr="00ED5EAF" w:rsidRDefault="00ED5EAF">
      <w:pPr>
        <w:tabs>
          <w:tab w:val="left" w:pos="2161"/>
        </w:tabs>
        <w:spacing w:after="240" w:line="240" w:lineRule="auto"/>
        <w:jc w:val="both"/>
        <w:rPr>
          <w:rFonts w:asciiTheme="minorHAnsi" w:hAnsiTheme="minorHAnsi" w:cstheme="minorHAnsi"/>
          <w:sz w:val="22"/>
          <w:szCs w:val="22"/>
          <w:lang w:eastAsia="en-GB" w:bidi="kn-IN"/>
        </w:rPr>
      </w:pPr>
      <w:r w:rsidRPr="00ED5EAF">
        <w:rPr>
          <w:rFonts w:asciiTheme="minorHAnsi" w:hAnsiTheme="minorHAnsi" w:cstheme="minorHAnsi"/>
          <w:sz w:val="22"/>
          <w:szCs w:val="22"/>
          <w:lang w:eastAsia="en-GB" w:bidi="kn-IN"/>
        </w:rPr>
        <w:t>Si un des demandeurs ou un des partenaires bénéficie</w:t>
      </w:r>
      <w:r w:rsidR="00EE4758">
        <w:rPr>
          <w:rFonts w:asciiTheme="minorHAnsi" w:hAnsiTheme="minorHAnsi" w:cstheme="minorHAnsi"/>
          <w:sz w:val="22"/>
          <w:szCs w:val="22"/>
          <w:lang w:eastAsia="en-GB" w:bidi="kn-IN"/>
        </w:rPr>
        <w:t>(nt)</w:t>
      </w:r>
      <w:r w:rsidRPr="00ED5EAF">
        <w:rPr>
          <w:rFonts w:asciiTheme="minorHAnsi" w:hAnsiTheme="minorHAnsi" w:cstheme="minorHAnsi"/>
          <w:sz w:val="22"/>
          <w:szCs w:val="22"/>
          <w:lang w:eastAsia="en-GB" w:bidi="kn-IN"/>
        </w:rPr>
        <w:t xml:space="preserve"> d'une subvention de fonctionnement financée par Expertise France ou par l'UE, il/elle ne peut inscrire des coûts indirects sur les coûts qu'il/elle supporte au budget proposé pour l'action. </w:t>
      </w:r>
    </w:p>
    <w:p w:rsidR="008B7953" w:rsidRPr="004B4BD7" w:rsidRDefault="00ED5EAF">
      <w:pPr>
        <w:pStyle w:val="Text2"/>
        <w:spacing w:after="120"/>
        <w:ind w:left="0"/>
        <w:rPr>
          <w:rFonts w:asciiTheme="minorHAnsi" w:hAnsiTheme="minorHAnsi" w:cstheme="minorHAnsi"/>
          <w:b/>
          <w:sz w:val="22"/>
          <w:szCs w:val="22"/>
          <w:u w:val="single"/>
          <w:lang w:val="fr-FR"/>
        </w:rPr>
      </w:pPr>
      <w:r w:rsidRPr="004B4BD7">
        <w:rPr>
          <w:rFonts w:asciiTheme="minorHAnsi" w:hAnsiTheme="minorHAnsi" w:cstheme="minorHAnsi"/>
          <w:b/>
          <w:sz w:val="22"/>
          <w:szCs w:val="22"/>
          <w:u w:val="single"/>
          <w:lang w:val="fr-FR"/>
        </w:rPr>
        <w:t>Co</w:t>
      </w:r>
      <w:r w:rsidRPr="004B4BD7">
        <w:rPr>
          <w:rFonts w:asciiTheme="minorHAnsi" w:hAnsiTheme="minorHAnsi" w:cstheme="minorHAnsi" w:hint="eastAsia"/>
          <w:b/>
          <w:sz w:val="22"/>
          <w:szCs w:val="22"/>
          <w:u w:val="single"/>
          <w:lang w:val="fr-FR"/>
        </w:rPr>
        <w:t>û</w:t>
      </w:r>
      <w:r w:rsidRPr="004B4BD7">
        <w:rPr>
          <w:rFonts w:asciiTheme="minorHAnsi" w:hAnsiTheme="minorHAnsi" w:cstheme="minorHAnsi"/>
          <w:b/>
          <w:sz w:val="22"/>
          <w:szCs w:val="22"/>
          <w:u w:val="single"/>
          <w:lang w:val="fr-FR"/>
        </w:rPr>
        <w:t>ts in</w:t>
      </w:r>
      <w:r w:rsidRPr="004B4BD7">
        <w:rPr>
          <w:rFonts w:asciiTheme="minorHAnsi" w:hAnsiTheme="minorHAnsi" w:cstheme="minorHAnsi" w:hint="eastAsia"/>
          <w:b/>
          <w:sz w:val="22"/>
          <w:szCs w:val="22"/>
          <w:u w:val="single"/>
          <w:lang w:val="fr-FR"/>
        </w:rPr>
        <w:t>é</w:t>
      </w:r>
      <w:r w:rsidRPr="004B4BD7">
        <w:rPr>
          <w:rFonts w:asciiTheme="minorHAnsi" w:hAnsiTheme="minorHAnsi" w:cstheme="minorHAnsi"/>
          <w:b/>
          <w:sz w:val="22"/>
          <w:szCs w:val="22"/>
          <w:u w:val="single"/>
          <w:lang w:val="fr-FR"/>
        </w:rPr>
        <w:t>ligibles</w:t>
      </w:r>
    </w:p>
    <w:p w:rsidR="008B7953" w:rsidRPr="00ED5EAF" w:rsidRDefault="00ED5EAF">
      <w:pPr>
        <w:pStyle w:val="Text2"/>
        <w:spacing w:after="120"/>
        <w:ind w:left="0"/>
        <w:rPr>
          <w:rFonts w:asciiTheme="minorHAnsi" w:hAnsiTheme="minorHAnsi" w:cstheme="minorHAnsi"/>
          <w:sz w:val="22"/>
          <w:szCs w:val="22"/>
          <w:lang w:val="fr-FR"/>
        </w:rPr>
      </w:pPr>
      <w:r w:rsidRPr="00ED5EAF">
        <w:rPr>
          <w:rFonts w:asciiTheme="minorHAnsi" w:hAnsiTheme="minorHAnsi" w:cstheme="minorHAnsi"/>
          <w:sz w:val="22"/>
          <w:szCs w:val="22"/>
          <w:lang w:val="fr-FR"/>
        </w:rPr>
        <w:t>Les coûts suivants ne sont pas éligibles :</w:t>
      </w:r>
    </w:p>
    <w:p w:rsidR="008B7953" w:rsidRPr="00ED5EAF" w:rsidRDefault="00ED5EAF" w:rsidP="00EE4758">
      <w:pPr>
        <w:pStyle w:val="Text2"/>
        <w:numPr>
          <w:ilvl w:val="0"/>
          <w:numId w:val="58"/>
        </w:numPr>
        <w:tabs>
          <w:tab w:val="num" w:pos="1485"/>
        </w:tabs>
        <w:spacing w:after="120"/>
        <w:jc w:val="both"/>
        <w:rPr>
          <w:rFonts w:asciiTheme="minorHAnsi" w:hAnsiTheme="minorHAnsi" w:cstheme="minorHAnsi"/>
          <w:sz w:val="22"/>
          <w:szCs w:val="22"/>
          <w:lang w:val="fr-FR"/>
        </w:rPr>
      </w:pPr>
      <w:proofErr w:type="gramStart"/>
      <w:r w:rsidRPr="00ED5EAF">
        <w:rPr>
          <w:rFonts w:asciiTheme="minorHAnsi" w:hAnsiTheme="minorHAnsi" w:cstheme="minorHAnsi"/>
          <w:sz w:val="22"/>
          <w:szCs w:val="22"/>
          <w:lang w:val="fr-FR"/>
        </w:rPr>
        <w:t>les</w:t>
      </w:r>
      <w:proofErr w:type="gramEnd"/>
      <w:r w:rsidRPr="00ED5EAF">
        <w:rPr>
          <w:rFonts w:asciiTheme="minorHAnsi" w:hAnsiTheme="minorHAnsi" w:cstheme="minorHAnsi"/>
          <w:sz w:val="22"/>
          <w:szCs w:val="22"/>
          <w:lang w:val="fr-FR"/>
        </w:rPr>
        <w:t xml:space="preserve"> dettes et la charge de la dette (intérêts) ;</w:t>
      </w:r>
    </w:p>
    <w:p w:rsidR="008B7953" w:rsidRPr="00ED5EAF" w:rsidRDefault="00ED5EAF" w:rsidP="00EE4758">
      <w:pPr>
        <w:pStyle w:val="Text2"/>
        <w:numPr>
          <w:ilvl w:val="0"/>
          <w:numId w:val="58"/>
        </w:numPr>
        <w:tabs>
          <w:tab w:val="num" w:pos="1485"/>
        </w:tabs>
        <w:spacing w:after="120"/>
        <w:jc w:val="both"/>
        <w:rPr>
          <w:rFonts w:asciiTheme="minorHAnsi" w:hAnsiTheme="minorHAnsi" w:cstheme="minorHAnsi"/>
          <w:sz w:val="22"/>
          <w:szCs w:val="22"/>
          <w:lang w:val="fr-FR"/>
        </w:rPr>
      </w:pPr>
      <w:proofErr w:type="gramStart"/>
      <w:r w:rsidRPr="00ED5EAF">
        <w:rPr>
          <w:rFonts w:asciiTheme="minorHAnsi" w:hAnsiTheme="minorHAnsi" w:cstheme="minorHAnsi"/>
          <w:sz w:val="22"/>
          <w:szCs w:val="22"/>
          <w:lang w:val="fr-FR"/>
        </w:rPr>
        <w:t>les</w:t>
      </w:r>
      <w:proofErr w:type="gramEnd"/>
      <w:r w:rsidRPr="00ED5EAF">
        <w:rPr>
          <w:rFonts w:asciiTheme="minorHAnsi" w:hAnsiTheme="minorHAnsi" w:cstheme="minorHAnsi"/>
          <w:sz w:val="22"/>
          <w:szCs w:val="22"/>
          <w:lang w:val="fr-FR"/>
        </w:rPr>
        <w:t xml:space="preserve"> provisions pour pertes ou dettes futures éventuelles ;</w:t>
      </w:r>
    </w:p>
    <w:p w:rsidR="008B7953" w:rsidRPr="00ED5EAF" w:rsidRDefault="00ED5EAF" w:rsidP="00EE4758">
      <w:pPr>
        <w:pStyle w:val="Text2"/>
        <w:numPr>
          <w:ilvl w:val="0"/>
          <w:numId w:val="58"/>
        </w:numPr>
        <w:tabs>
          <w:tab w:val="num" w:pos="1485"/>
        </w:tabs>
        <w:spacing w:after="120"/>
        <w:jc w:val="both"/>
        <w:rPr>
          <w:rFonts w:asciiTheme="minorHAnsi" w:hAnsiTheme="minorHAnsi" w:cstheme="minorHAnsi"/>
          <w:sz w:val="22"/>
          <w:szCs w:val="22"/>
          <w:lang w:val="fr-FR"/>
        </w:rPr>
      </w:pPr>
      <w:proofErr w:type="gramStart"/>
      <w:r w:rsidRPr="00ED5EAF">
        <w:rPr>
          <w:rFonts w:asciiTheme="minorHAnsi" w:hAnsiTheme="minorHAnsi" w:cstheme="minorHAnsi"/>
          <w:sz w:val="22"/>
          <w:szCs w:val="22"/>
          <w:lang w:val="fr-FR"/>
        </w:rPr>
        <w:t>les</w:t>
      </w:r>
      <w:proofErr w:type="gramEnd"/>
      <w:r w:rsidRPr="00ED5EAF">
        <w:rPr>
          <w:rFonts w:asciiTheme="minorHAnsi" w:hAnsiTheme="minorHAnsi" w:cstheme="minorHAnsi"/>
          <w:sz w:val="22"/>
          <w:szCs w:val="22"/>
          <w:lang w:val="fr-FR"/>
        </w:rPr>
        <w:t xml:space="preserve"> coûts déclarés par le bénéficiaire et financés par une autre action ou un autre programme de travail bénéficiant d'une subvention d’Expertise France ou de l'Union européenne ;</w:t>
      </w:r>
    </w:p>
    <w:p w:rsidR="008B7953" w:rsidRPr="00ED5EAF" w:rsidRDefault="00ED5EAF" w:rsidP="00EE4758">
      <w:pPr>
        <w:pStyle w:val="Text2"/>
        <w:numPr>
          <w:ilvl w:val="0"/>
          <w:numId w:val="58"/>
        </w:numPr>
        <w:tabs>
          <w:tab w:val="num" w:pos="1485"/>
        </w:tabs>
        <w:spacing w:after="120"/>
        <w:jc w:val="both"/>
        <w:rPr>
          <w:rFonts w:asciiTheme="minorHAnsi" w:hAnsiTheme="minorHAnsi" w:cstheme="minorHAnsi"/>
          <w:sz w:val="22"/>
          <w:szCs w:val="22"/>
          <w:lang w:val="fr-FR"/>
        </w:rPr>
      </w:pPr>
      <w:proofErr w:type="gramStart"/>
      <w:r w:rsidRPr="00ED5EAF">
        <w:rPr>
          <w:rFonts w:asciiTheme="minorHAnsi" w:hAnsiTheme="minorHAnsi" w:cstheme="minorHAnsi"/>
          <w:sz w:val="22"/>
          <w:szCs w:val="22"/>
          <w:lang w:val="fr-FR"/>
        </w:rPr>
        <w:t>les</w:t>
      </w:r>
      <w:proofErr w:type="gramEnd"/>
      <w:r w:rsidRPr="00ED5EAF">
        <w:rPr>
          <w:rFonts w:asciiTheme="minorHAnsi" w:hAnsiTheme="minorHAnsi" w:cstheme="minorHAnsi"/>
          <w:sz w:val="22"/>
          <w:szCs w:val="22"/>
          <w:lang w:val="fr-FR"/>
        </w:rPr>
        <w:t xml:space="preserve"> achats de terrains ou d’immeubles, sauf si ces achats sont indispensables à la mise en œuvre directe de l’action, auquel cas leur propriété doit être transférée conformément à l’article 7.5 des conditions générales du modèle de contrat de subvention, au plus tard à l’issue de l’action ;</w:t>
      </w:r>
    </w:p>
    <w:p w:rsidR="008B7953" w:rsidRPr="00ED5EAF" w:rsidRDefault="00ED5EAF" w:rsidP="00EE4758">
      <w:pPr>
        <w:pStyle w:val="Text2"/>
        <w:numPr>
          <w:ilvl w:val="0"/>
          <w:numId w:val="58"/>
        </w:numPr>
        <w:tabs>
          <w:tab w:val="num" w:pos="1485"/>
        </w:tabs>
        <w:spacing w:after="120"/>
        <w:jc w:val="both"/>
        <w:rPr>
          <w:rFonts w:asciiTheme="minorHAnsi" w:hAnsiTheme="minorHAnsi" w:cstheme="minorHAnsi"/>
          <w:sz w:val="22"/>
          <w:szCs w:val="22"/>
          <w:lang w:val="fr-FR"/>
        </w:rPr>
      </w:pPr>
      <w:proofErr w:type="gramStart"/>
      <w:r w:rsidRPr="00ED5EAF">
        <w:rPr>
          <w:rFonts w:asciiTheme="minorHAnsi" w:hAnsiTheme="minorHAnsi" w:cstheme="minorHAnsi"/>
          <w:sz w:val="22"/>
          <w:szCs w:val="22"/>
          <w:lang w:val="fr-FR"/>
        </w:rPr>
        <w:t>les</w:t>
      </w:r>
      <w:proofErr w:type="gramEnd"/>
      <w:r w:rsidRPr="00ED5EAF">
        <w:rPr>
          <w:rFonts w:asciiTheme="minorHAnsi" w:hAnsiTheme="minorHAnsi" w:cstheme="minorHAnsi"/>
          <w:sz w:val="22"/>
          <w:szCs w:val="22"/>
          <w:lang w:val="fr-FR"/>
        </w:rPr>
        <w:t xml:space="preserve"> pertes de change ;</w:t>
      </w:r>
    </w:p>
    <w:p w:rsidR="008B7953" w:rsidRPr="00DC5F9E" w:rsidRDefault="00DC5F9E" w:rsidP="00895AC8">
      <w:pPr>
        <w:pStyle w:val="Text2"/>
        <w:numPr>
          <w:ilvl w:val="0"/>
          <w:numId w:val="58"/>
        </w:numPr>
        <w:spacing w:after="120"/>
        <w:jc w:val="both"/>
        <w:rPr>
          <w:rFonts w:asciiTheme="minorHAnsi" w:hAnsiTheme="minorHAnsi" w:cstheme="minorHAnsi"/>
          <w:sz w:val="22"/>
          <w:szCs w:val="22"/>
          <w:lang w:val="fr-FR"/>
        </w:rPr>
      </w:pPr>
      <w:proofErr w:type="gramStart"/>
      <w:r w:rsidRPr="00DC5F9E">
        <w:rPr>
          <w:rFonts w:asciiTheme="minorHAnsi" w:hAnsiTheme="minorHAnsi" w:cstheme="minorHAnsi"/>
          <w:sz w:val="22"/>
          <w:szCs w:val="22"/>
          <w:lang w:val="fr-FR"/>
        </w:rPr>
        <w:t>l</w:t>
      </w:r>
      <w:r w:rsidR="00ED5EAF" w:rsidRPr="00DC5F9E">
        <w:rPr>
          <w:rFonts w:asciiTheme="minorHAnsi" w:hAnsiTheme="minorHAnsi" w:cstheme="minorHAnsi"/>
          <w:sz w:val="22"/>
          <w:szCs w:val="22"/>
          <w:lang w:val="fr-FR"/>
        </w:rPr>
        <w:t>es</w:t>
      </w:r>
      <w:proofErr w:type="gramEnd"/>
      <w:r w:rsidR="00ED5EAF" w:rsidRPr="00DC5F9E">
        <w:rPr>
          <w:rFonts w:asciiTheme="minorHAnsi" w:hAnsiTheme="minorHAnsi" w:cstheme="minorHAnsi"/>
          <w:sz w:val="22"/>
          <w:szCs w:val="22"/>
          <w:lang w:val="fr-FR"/>
        </w:rPr>
        <w:t xml:space="preserve"> taxes et TVA</w:t>
      </w:r>
      <w:r w:rsidR="00895AC8">
        <w:rPr>
          <w:rFonts w:asciiTheme="minorHAnsi" w:hAnsiTheme="minorHAnsi" w:cstheme="minorHAnsi"/>
          <w:sz w:val="22"/>
          <w:szCs w:val="22"/>
          <w:lang w:val="fr-FR"/>
        </w:rPr>
        <w:t xml:space="preserve"> ; </w:t>
      </w:r>
      <w:r w:rsidR="00895AC8" w:rsidRPr="00895AC8">
        <w:rPr>
          <w:rFonts w:asciiTheme="minorHAnsi" w:hAnsiTheme="minorHAnsi" w:cstheme="minorHAnsi"/>
          <w:sz w:val="22"/>
          <w:szCs w:val="22"/>
          <w:lang w:val="fr-FR"/>
        </w:rPr>
        <w:t xml:space="preserve">à moins que le bénéficiaire ne fournisse la preuve qu'il ne peut obtenir le remboursement des taxes payées (y compris la TVA, le cas échéant) par les autorités des pays dans lesquels les activités sont mises en </w:t>
      </w:r>
      <w:r w:rsidR="00A436F6" w:rsidRPr="00895AC8">
        <w:rPr>
          <w:rFonts w:asciiTheme="minorHAnsi" w:hAnsiTheme="minorHAnsi" w:cstheme="minorHAnsi"/>
          <w:sz w:val="22"/>
          <w:szCs w:val="22"/>
          <w:lang w:val="fr-FR"/>
        </w:rPr>
        <w:t>œuvre</w:t>
      </w:r>
      <w:r w:rsidR="00895AC8" w:rsidRPr="00895AC8">
        <w:rPr>
          <w:rFonts w:asciiTheme="minorHAnsi" w:hAnsiTheme="minorHAnsi" w:cstheme="minorHAnsi"/>
          <w:sz w:val="22"/>
          <w:szCs w:val="22"/>
          <w:lang w:val="fr-FR"/>
        </w:rPr>
        <w:t xml:space="preserve"> (sur la base de documents justificatifs).</w:t>
      </w:r>
    </w:p>
    <w:p w:rsidR="008B7953" w:rsidRPr="00ED5EAF" w:rsidRDefault="00ED5EAF">
      <w:pPr>
        <w:spacing w:line="240" w:lineRule="auto"/>
        <w:rPr>
          <w:rFonts w:asciiTheme="minorHAnsi" w:hAnsiTheme="minorHAnsi" w:cstheme="minorHAnsi"/>
          <w:b/>
          <w:bCs/>
          <w:sz w:val="22"/>
          <w:szCs w:val="22"/>
        </w:rPr>
      </w:pPr>
      <w:bookmarkStart w:id="57" w:name="_Toc37496183"/>
      <w:r w:rsidRPr="00ED5EAF">
        <w:rPr>
          <w:rFonts w:asciiTheme="minorHAnsi" w:hAnsiTheme="minorHAnsi" w:cstheme="minorHAnsi"/>
          <w:sz w:val="22"/>
          <w:szCs w:val="22"/>
        </w:rPr>
        <w:br w:type="page" w:clear="all"/>
      </w:r>
    </w:p>
    <w:p w:rsidR="008B7953" w:rsidRPr="00ED5EAF" w:rsidRDefault="00ED5EAF">
      <w:pPr>
        <w:pStyle w:val="Titre2"/>
        <w:keepLines/>
        <w:widowControl/>
        <w:numPr>
          <w:ilvl w:val="1"/>
          <w:numId w:val="20"/>
        </w:numPr>
        <w:tabs>
          <w:tab w:val="left" w:pos="567"/>
        </w:tabs>
        <w:spacing w:before="240" w:after="120" w:line="240" w:lineRule="auto"/>
        <w:ind w:left="567" w:hanging="567"/>
        <w:jc w:val="both"/>
        <w:rPr>
          <w:rFonts w:asciiTheme="minorHAnsi" w:hAnsiTheme="minorHAnsi" w:cstheme="minorHAnsi"/>
          <w:sz w:val="22"/>
          <w:szCs w:val="22"/>
        </w:rPr>
      </w:pPr>
      <w:bookmarkStart w:id="58" w:name="_Toc231301920"/>
      <w:bookmarkStart w:id="59" w:name="_Toc232607721"/>
      <w:r w:rsidRPr="00ED5EAF">
        <w:rPr>
          <w:rFonts w:asciiTheme="minorHAnsi" w:hAnsiTheme="minorHAnsi" w:cstheme="minorHAnsi"/>
          <w:sz w:val="22"/>
          <w:szCs w:val="22"/>
        </w:rPr>
        <w:t>Présentation de la demande et procédures à suivre</w:t>
      </w:r>
      <w:bookmarkEnd w:id="57"/>
      <w:bookmarkEnd w:id="58"/>
      <w:bookmarkEnd w:id="59"/>
    </w:p>
    <w:p w:rsidR="008B7953" w:rsidRPr="004B4BD7" w:rsidRDefault="00ED5EAF">
      <w:pPr>
        <w:spacing w:line="240" w:lineRule="auto"/>
        <w:rPr>
          <w:rFonts w:asciiTheme="minorHAnsi" w:hAnsiTheme="minorHAnsi" w:cstheme="minorHAnsi"/>
          <w:sz w:val="22"/>
          <w:szCs w:val="22"/>
        </w:rPr>
      </w:pPr>
      <w:r w:rsidRPr="00EE4758">
        <w:rPr>
          <w:rFonts w:asciiTheme="minorHAnsi" w:hAnsiTheme="minorHAnsi" w:cstheme="minorHAnsi"/>
          <w:b/>
          <w:sz w:val="22"/>
          <w:szCs w:val="22"/>
        </w:rPr>
        <w:t xml:space="preserve">Appel </w:t>
      </w:r>
      <w:r w:rsidRPr="00EE4758">
        <w:rPr>
          <w:rFonts w:asciiTheme="minorHAnsi" w:hAnsiTheme="minorHAnsi" w:cstheme="minorHAnsi" w:hint="eastAsia"/>
          <w:b/>
          <w:sz w:val="22"/>
          <w:szCs w:val="22"/>
        </w:rPr>
        <w:t>à</w:t>
      </w:r>
      <w:r w:rsidRPr="00EE4758">
        <w:rPr>
          <w:rFonts w:asciiTheme="minorHAnsi" w:hAnsiTheme="minorHAnsi" w:cstheme="minorHAnsi"/>
          <w:b/>
          <w:sz w:val="22"/>
          <w:szCs w:val="22"/>
        </w:rPr>
        <w:t xml:space="preserve"> projets restreint</w:t>
      </w:r>
      <w:r w:rsidRPr="004B4BD7">
        <w:rPr>
          <w:rFonts w:asciiTheme="minorHAnsi" w:hAnsiTheme="minorHAnsi" w:cstheme="minorHAnsi"/>
          <w:sz w:val="22"/>
          <w:szCs w:val="22"/>
        </w:rPr>
        <w:t xml:space="preserve"> </w:t>
      </w:r>
    </w:p>
    <w:p w:rsidR="008B7953" w:rsidRPr="00CD5FF7" w:rsidRDefault="00ED5EAF">
      <w:pPr>
        <w:pStyle w:val="Guidelines3"/>
        <w:pBdr>
          <w:top w:val="none" w:sz="0" w:space="0" w:color="000000"/>
          <w:left w:val="none" w:sz="0" w:space="0" w:color="000000"/>
          <w:bottom w:val="none" w:sz="0" w:space="0" w:color="000000"/>
          <w:right w:val="none" w:sz="0" w:space="0" w:color="000000"/>
        </w:pBdr>
        <w:rPr>
          <w:rFonts w:asciiTheme="minorHAnsi" w:hAnsiTheme="minorHAnsi" w:cstheme="minorHAnsi"/>
        </w:rPr>
      </w:pPr>
      <w:bookmarkStart w:id="60" w:name="_Toc494189743"/>
      <w:bookmarkStart w:id="61" w:name="_Toc231301921"/>
      <w:bookmarkStart w:id="62" w:name="_Toc231302651"/>
      <w:bookmarkStart w:id="63" w:name="_Toc232607722"/>
      <w:r w:rsidRPr="00CD5FF7">
        <w:rPr>
          <w:rFonts w:asciiTheme="minorHAnsi" w:hAnsiTheme="minorHAnsi" w:cstheme="minorHAnsi"/>
          <w:lang w:val="fr-FR"/>
        </w:rPr>
        <w:t>2.2.1</w:t>
      </w:r>
      <w:r w:rsidRPr="00CD5FF7">
        <w:rPr>
          <w:rFonts w:asciiTheme="minorHAnsi" w:hAnsiTheme="minorHAnsi" w:cstheme="minorHAnsi"/>
          <w:lang w:val="fr-FR"/>
        </w:rPr>
        <w:tab/>
        <w:t>Contenu de la note succincte de pr</w:t>
      </w:r>
      <w:r w:rsidRPr="00CD5FF7">
        <w:rPr>
          <w:rFonts w:asciiTheme="minorHAnsi" w:hAnsiTheme="minorHAnsi" w:cstheme="minorHAnsi" w:hint="eastAsia"/>
          <w:lang w:val="fr-FR"/>
        </w:rPr>
        <w:t>é</w:t>
      </w:r>
      <w:r w:rsidRPr="00CD5FF7">
        <w:rPr>
          <w:rFonts w:asciiTheme="minorHAnsi" w:hAnsiTheme="minorHAnsi" w:cstheme="minorHAnsi"/>
          <w:lang w:val="fr-FR"/>
        </w:rPr>
        <w:t>sentation</w:t>
      </w:r>
      <w:bookmarkEnd w:id="60"/>
      <w:bookmarkEnd w:id="61"/>
      <w:bookmarkEnd w:id="62"/>
      <w:bookmarkEnd w:id="63"/>
    </w:p>
    <w:p w:rsidR="008B7953" w:rsidRPr="00CD5FF7" w:rsidRDefault="00ED5EAF">
      <w:pPr>
        <w:pStyle w:val="Text1"/>
        <w:ind w:left="0"/>
        <w:rPr>
          <w:rFonts w:asciiTheme="minorHAnsi" w:hAnsiTheme="minorHAnsi" w:cstheme="minorHAnsi"/>
          <w:sz w:val="22"/>
          <w:szCs w:val="22"/>
        </w:rPr>
      </w:pPr>
      <w:r w:rsidRPr="00CD5FF7">
        <w:rPr>
          <w:rFonts w:asciiTheme="minorHAnsi" w:hAnsiTheme="minorHAnsi" w:cstheme="minorHAnsi"/>
          <w:sz w:val="22"/>
          <w:szCs w:val="22"/>
        </w:rPr>
        <w:t xml:space="preserve">Les demandes doivent </w:t>
      </w:r>
      <w:r w:rsidRPr="00CD5FF7">
        <w:rPr>
          <w:rFonts w:asciiTheme="minorHAnsi" w:hAnsiTheme="minorHAnsi" w:cstheme="minorHAnsi" w:hint="eastAsia"/>
          <w:sz w:val="22"/>
          <w:szCs w:val="22"/>
        </w:rPr>
        <w:t>ê</w:t>
      </w:r>
      <w:r w:rsidRPr="00CD5FF7">
        <w:rPr>
          <w:rFonts w:asciiTheme="minorHAnsi" w:hAnsiTheme="minorHAnsi" w:cstheme="minorHAnsi"/>
          <w:sz w:val="22"/>
          <w:szCs w:val="22"/>
        </w:rPr>
        <w:t>tre soumises conform</w:t>
      </w:r>
      <w:r w:rsidRPr="00CD5FF7">
        <w:rPr>
          <w:rFonts w:asciiTheme="minorHAnsi" w:hAnsiTheme="minorHAnsi" w:cstheme="minorHAnsi" w:hint="eastAsia"/>
          <w:sz w:val="22"/>
          <w:szCs w:val="22"/>
        </w:rPr>
        <w:t>é</w:t>
      </w:r>
      <w:r w:rsidRPr="00CD5FF7">
        <w:rPr>
          <w:rFonts w:asciiTheme="minorHAnsi" w:hAnsiTheme="minorHAnsi" w:cstheme="minorHAnsi"/>
          <w:sz w:val="22"/>
          <w:szCs w:val="22"/>
        </w:rPr>
        <w:t xml:space="preserve">ment aux instructions relatives </w:t>
      </w:r>
      <w:r w:rsidRPr="00CD5FF7">
        <w:rPr>
          <w:rFonts w:asciiTheme="minorHAnsi" w:hAnsiTheme="minorHAnsi" w:cstheme="minorHAnsi" w:hint="eastAsia"/>
          <w:sz w:val="22"/>
          <w:szCs w:val="22"/>
        </w:rPr>
        <w:t>à</w:t>
      </w:r>
      <w:r w:rsidRPr="00CD5FF7">
        <w:rPr>
          <w:rFonts w:asciiTheme="minorHAnsi" w:hAnsiTheme="minorHAnsi" w:cstheme="minorHAnsi"/>
          <w:sz w:val="22"/>
          <w:szCs w:val="22"/>
        </w:rPr>
        <w:t xml:space="preserve"> la note succincte de pr</w:t>
      </w:r>
      <w:r w:rsidRPr="00CD5FF7">
        <w:rPr>
          <w:rFonts w:asciiTheme="minorHAnsi" w:hAnsiTheme="minorHAnsi" w:cstheme="minorHAnsi" w:hint="eastAsia"/>
          <w:sz w:val="22"/>
          <w:szCs w:val="22"/>
        </w:rPr>
        <w:t>é</w:t>
      </w:r>
      <w:r w:rsidRPr="00CD5FF7">
        <w:rPr>
          <w:rFonts w:asciiTheme="minorHAnsi" w:hAnsiTheme="minorHAnsi" w:cstheme="minorHAnsi"/>
          <w:sz w:val="22"/>
          <w:szCs w:val="22"/>
        </w:rPr>
        <w:t>sentation figurant dans le formulaire de demande de subvention annex</w:t>
      </w:r>
      <w:r w:rsidRPr="00CD5FF7">
        <w:rPr>
          <w:rFonts w:asciiTheme="minorHAnsi" w:hAnsiTheme="minorHAnsi" w:cstheme="minorHAnsi" w:hint="eastAsia"/>
          <w:sz w:val="22"/>
          <w:szCs w:val="22"/>
        </w:rPr>
        <w:t>é</w:t>
      </w:r>
      <w:r w:rsidRPr="00CD5FF7">
        <w:rPr>
          <w:rFonts w:asciiTheme="minorHAnsi" w:hAnsiTheme="minorHAnsi" w:cstheme="minorHAnsi"/>
          <w:sz w:val="22"/>
          <w:szCs w:val="22"/>
        </w:rPr>
        <w:t xml:space="preserve"> au pr</w:t>
      </w:r>
      <w:r w:rsidRPr="00CD5FF7">
        <w:rPr>
          <w:rFonts w:asciiTheme="minorHAnsi" w:hAnsiTheme="minorHAnsi" w:cstheme="minorHAnsi" w:hint="eastAsia"/>
          <w:sz w:val="22"/>
          <w:szCs w:val="22"/>
        </w:rPr>
        <w:t>é</w:t>
      </w:r>
      <w:r w:rsidRPr="00CD5FF7">
        <w:rPr>
          <w:rFonts w:asciiTheme="minorHAnsi" w:hAnsiTheme="minorHAnsi" w:cstheme="minorHAnsi"/>
          <w:sz w:val="22"/>
          <w:szCs w:val="22"/>
        </w:rPr>
        <w:t>sent R</w:t>
      </w:r>
      <w:r w:rsidRPr="00CD5FF7">
        <w:rPr>
          <w:rFonts w:asciiTheme="minorHAnsi" w:hAnsiTheme="minorHAnsi" w:cstheme="minorHAnsi" w:hint="eastAsia"/>
          <w:sz w:val="22"/>
          <w:szCs w:val="22"/>
        </w:rPr>
        <w:t>è</w:t>
      </w:r>
      <w:r w:rsidRPr="00CD5FF7">
        <w:rPr>
          <w:rFonts w:asciiTheme="minorHAnsi" w:hAnsiTheme="minorHAnsi" w:cstheme="minorHAnsi"/>
          <w:sz w:val="22"/>
          <w:szCs w:val="22"/>
        </w:rPr>
        <w:t>glement (annexe</w:t>
      </w:r>
      <w:r w:rsidRPr="00CD5FF7">
        <w:rPr>
          <w:rFonts w:asciiTheme="minorHAnsi" w:hAnsiTheme="minorHAnsi" w:cstheme="minorHAnsi" w:hint="eastAsia"/>
          <w:sz w:val="22"/>
          <w:szCs w:val="22"/>
        </w:rPr>
        <w:t> </w:t>
      </w:r>
      <w:r w:rsidRPr="00CD5FF7">
        <w:rPr>
          <w:rFonts w:asciiTheme="minorHAnsi" w:hAnsiTheme="minorHAnsi" w:cstheme="minorHAnsi"/>
          <w:sz w:val="22"/>
          <w:szCs w:val="22"/>
        </w:rPr>
        <w:t xml:space="preserve">A). </w:t>
      </w:r>
    </w:p>
    <w:p w:rsidR="008B7953" w:rsidRPr="00CD5FF7" w:rsidRDefault="00ED5EAF">
      <w:pPr>
        <w:pStyle w:val="Text1"/>
        <w:spacing w:after="120"/>
        <w:ind w:left="0"/>
        <w:rPr>
          <w:rFonts w:asciiTheme="minorHAnsi" w:hAnsiTheme="minorHAnsi" w:cstheme="minorHAnsi"/>
          <w:color w:val="000000"/>
          <w:sz w:val="22"/>
          <w:szCs w:val="22"/>
        </w:rPr>
      </w:pPr>
      <w:r w:rsidRPr="00CD5FF7">
        <w:rPr>
          <w:rFonts w:asciiTheme="minorHAnsi" w:hAnsiTheme="minorHAnsi" w:cstheme="minorHAnsi"/>
          <w:color w:val="000000"/>
          <w:sz w:val="22"/>
          <w:szCs w:val="22"/>
        </w:rPr>
        <w:t>Les demandeurs doivent soumettre leur demande en fran</w:t>
      </w:r>
      <w:r w:rsidRPr="00CD5FF7">
        <w:rPr>
          <w:rFonts w:asciiTheme="minorHAnsi" w:hAnsiTheme="minorHAnsi" w:cstheme="minorHAnsi" w:hint="eastAsia"/>
          <w:color w:val="000000"/>
          <w:sz w:val="22"/>
          <w:szCs w:val="22"/>
        </w:rPr>
        <w:t>ç</w:t>
      </w:r>
      <w:r w:rsidRPr="00CD5FF7">
        <w:rPr>
          <w:rFonts w:asciiTheme="minorHAnsi" w:hAnsiTheme="minorHAnsi" w:cstheme="minorHAnsi"/>
          <w:color w:val="000000"/>
          <w:sz w:val="22"/>
          <w:szCs w:val="22"/>
        </w:rPr>
        <w:t xml:space="preserve">ais. </w:t>
      </w:r>
    </w:p>
    <w:p w:rsidR="008B7953" w:rsidRPr="00CD5FF7" w:rsidRDefault="00ED5EAF">
      <w:pPr>
        <w:pStyle w:val="Text1"/>
        <w:spacing w:after="120"/>
        <w:ind w:left="0"/>
        <w:rPr>
          <w:rFonts w:asciiTheme="minorHAnsi" w:hAnsiTheme="minorHAnsi" w:cstheme="minorHAnsi"/>
          <w:color w:val="000000"/>
          <w:sz w:val="22"/>
          <w:szCs w:val="22"/>
        </w:rPr>
      </w:pPr>
      <w:r w:rsidRPr="00CD5FF7">
        <w:rPr>
          <w:rFonts w:asciiTheme="minorHAnsi" w:hAnsiTheme="minorHAnsi" w:cstheme="minorHAnsi"/>
          <w:color w:val="000000"/>
          <w:sz w:val="22"/>
          <w:szCs w:val="22"/>
        </w:rPr>
        <w:t>Veuillez noter ce qui suit</w:t>
      </w:r>
      <w:r w:rsidR="00CD5FF7" w:rsidRPr="00CD5FF7">
        <w:rPr>
          <w:rFonts w:asciiTheme="minorHAnsi" w:hAnsiTheme="minorHAnsi" w:cstheme="minorHAnsi"/>
          <w:color w:val="000000"/>
          <w:sz w:val="22"/>
          <w:szCs w:val="22"/>
        </w:rPr>
        <w:t xml:space="preserve"> </w:t>
      </w:r>
      <w:r w:rsidRPr="00CD5FF7">
        <w:rPr>
          <w:rFonts w:asciiTheme="minorHAnsi" w:hAnsiTheme="minorHAnsi" w:cstheme="minorHAnsi"/>
          <w:color w:val="000000"/>
          <w:sz w:val="22"/>
          <w:szCs w:val="22"/>
        </w:rPr>
        <w:t>:</w:t>
      </w:r>
    </w:p>
    <w:p w:rsidR="008B7953" w:rsidRPr="00CD5FF7" w:rsidRDefault="00ED5EAF">
      <w:pPr>
        <w:pStyle w:val="Paragraphedeliste"/>
        <w:numPr>
          <w:ilvl w:val="0"/>
          <w:numId w:val="29"/>
        </w:numPr>
        <w:spacing w:after="120" w:line="240" w:lineRule="auto"/>
        <w:jc w:val="both"/>
        <w:rPr>
          <w:rFonts w:asciiTheme="minorHAnsi" w:hAnsiTheme="minorHAnsi" w:cstheme="minorHAnsi"/>
          <w:color w:val="000000"/>
          <w:sz w:val="22"/>
          <w:szCs w:val="22"/>
        </w:rPr>
      </w:pPr>
      <w:r w:rsidRPr="00CD5FF7">
        <w:rPr>
          <w:rFonts w:asciiTheme="minorHAnsi" w:hAnsiTheme="minorHAnsi" w:cstheme="minorHAnsi"/>
          <w:color w:val="000000"/>
          <w:sz w:val="22"/>
          <w:szCs w:val="22"/>
        </w:rPr>
        <w:t>Dans la note succincte de pr</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sentation, les demandeurs chefs de file ne doivent fournir qu'une estimation de la subvention demand</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e ainsi qu</w:t>
      </w:r>
      <w:r w:rsidRPr="00CD5FF7">
        <w:rPr>
          <w:rFonts w:asciiTheme="minorHAnsi" w:hAnsiTheme="minorHAnsi" w:cstheme="minorHAnsi" w:hint="eastAsia"/>
          <w:color w:val="000000"/>
          <w:sz w:val="22"/>
          <w:szCs w:val="22"/>
        </w:rPr>
        <w:t>’</w:t>
      </w:r>
      <w:r w:rsidRPr="00CD5FF7">
        <w:rPr>
          <w:rFonts w:asciiTheme="minorHAnsi" w:hAnsiTheme="minorHAnsi" w:cstheme="minorHAnsi"/>
          <w:color w:val="000000"/>
          <w:sz w:val="22"/>
          <w:szCs w:val="22"/>
        </w:rPr>
        <w:t>un pourcentage indicatif de cette contribution par rapport aux co</w:t>
      </w:r>
      <w:r w:rsidRPr="00CD5FF7">
        <w:rPr>
          <w:rFonts w:asciiTheme="minorHAnsi" w:hAnsiTheme="minorHAnsi" w:cstheme="minorHAnsi" w:hint="eastAsia"/>
          <w:color w:val="000000"/>
          <w:sz w:val="22"/>
          <w:szCs w:val="22"/>
        </w:rPr>
        <w:t>û</w:t>
      </w:r>
      <w:r w:rsidRPr="00CD5FF7">
        <w:rPr>
          <w:rFonts w:asciiTheme="minorHAnsi" w:hAnsiTheme="minorHAnsi" w:cstheme="minorHAnsi"/>
          <w:color w:val="000000"/>
          <w:sz w:val="22"/>
          <w:szCs w:val="22"/>
        </w:rPr>
        <w:t xml:space="preserve">ts </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ligibles de l'action. Un budget d</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taill</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 xml:space="preserve"> ne doit </w:t>
      </w:r>
      <w:r w:rsidRPr="00CD5FF7">
        <w:rPr>
          <w:rFonts w:asciiTheme="minorHAnsi" w:hAnsiTheme="minorHAnsi" w:cstheme="minorHAnsi" w:hint="eastAsia"/>
          <w:color w:val="000000"/>
          <w:sz w:val="22"/>
          <w:szCs w:val="22"/>
        </w:rPr>
        <w:t>ê</w:t>
      </w:r>
      <w:r w:rsidRPr="00CD5FF7">
        <w:rPr>
          <w:rFonts w:asciiTheme="minorHAnsi" w:hAnsiTheme="minorHAnsi" w:cstheme="minorHAnsi"/>
          <w:color w:val="000000"/>
          <w:sz w:val="22"/>
          <w:szCs w:val="22"/>
        </w:rPr>
        <w:t>tre pr</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sent</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 xml:space="preserve"> que par les demandeurs chefs de file invit</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 xml:space="preserve">s </w:t>
      </w:r>
      <w:r w:rsidRPr="00CD5FF7">
        <w:rPr>
          <w:rFonts w:asciiTheme="minorHAnsi" w:hAnsiTheme="minorHAnsi" w:cstheme="minorHAnsi" w:hint="eastAsia"/>
          <w:color w:val="000000"/>
          <w:sz w:val="22"/>
          <w:szCs w:val="22"/>
        </w:rPr>
        <w:t>à</w:t>
      </w:r>
      <w:r w:rsidRPr="00CD5FF7">
        <w:rPr>
          <w:rFonts w:asciiTheme="minorHAnsi" w:hAnsiTheme="minorHAnsi" w:cstheme="minorHAnsi"/>
          <w:color w:val="000000"/>
          <w:sz w:val="22"/>
          <w:szCs w:val="22"/>
        </w:rPr>
        <w:t xml:space="preserve"> soumettre une demande compl</w:t>
      </w:r>
      <w:r w:rsidRPr="00CD5FF7">
        <w:rPr>
          <w:rFonts w:asciiTheme="minorHAnsi" w:hAnsiTheme="minorHAnsi" w:cstheme="minorHAnsi" w:hint="eastAsia"/>
          <w:color w:val="000000"/>
          <w:sz w:val="22"/>
          <w:szCs w:val="22"/>
        </w:rPr>
        <w:t>è</w:t>
      </w:r>
      <w:r w:rsidRPr="00CD5FF7">
        <w:rPr>
          <w:rFonts w:asciiTheme="minorHAnsi" w:hAnsiTheme="minorHAnsi" w:cstheme="minorHAnsi"/>
          <w:color w:val="000000"/>
          <w:sz w:val="22"/>
          <w:szCs w:val="22"/>
        </w:rPr>
        <w:t>te dans la seconde phase.</w:t>
      </w:r>
    </w:p>
    <w:p w:rsidR="00CD5FF7" w:rsidRPr="00CD5FF7" w:rsidRDefault="00CD5FF7" w:rsidP="00CD5FF7">
      <w:pPr>
        <w:pStyle w:val="Paragraphedeliste"/>
        <w:numPr>
          <w:ilvl w:val="0"/>
          <w:numId w:val="29"/>
        </w:numPr>
        <w:spacing w:line="240" w:lineRule="auto"/>
        <w:jc w:val="both"/>
        <w:rPr>
          <w:rFonts w:asciiTheme="minorHAnsi" w:hAnsiTheme="minorHAnsi" w:cstheme="minorHAnsi"/>
          <w:sz w:val="22"/>
        </w:rPr>
      </w:pPr>
      <w:r w:rsidRPr="00CD5FF7">
        <w:rPr>
          <w:rFonts w:asciiTheme="minorHAnsi" w:hAnsiTheme="minorHAnsi" w:cstheme="minorHAnsi"/>
          <w:sz w:val="22"/>
        </w:rPr>
        <w:t>Les éléments définis dans la note succincte de présentation ne peuvent pas être modifiés dans la demande complète. La contribution d’Expertise France ne pourra pas varier de plus de 20 % par rapport à l’estimation initiale. Les demandeurs chefs de file sont libres d'adapter le pourcentage de cofinancement requis en respectant les montants minimaux et maximaux ainsi que les pourcentages de cofinancement indiqués au point 1.3 du présent Règlement. Le demandeur chef de file ne peut remplacer un partenaire que dans des cas dûment justifiés (par ex. faillite du partenaire initial). Dans ce cas, le nouveau partenaire doit être de nature similaire au partenaire initial. Le demandeur chef de file peut adapter la durée de l'action si des circonstances imprévues ne relevant pas du champ d'application des demandeurs se sont produites après la soumission de la note de présentation et exigent une telle adaptation (risque de non-exécution de l’action). Dans ces cas, la durée doit rester dans les limites prévues dans le Règlement à l’intention des demandeurs. Une explication/justification du remplacement/de l'ajustement concerné sera fournie dans une lettre ou un courriel d’accompagnement.</w:t>
      </w:r>
    </w:p>
    <w:p w:rsidR="00CD5FF7" w:rsidRPr="00CD5FF7" w:rsidRDefault="00CD5FF7" w:rsidP="00CD5FF7">
      <w:pPr>
        <w:pStyle w:val="Paragraphedeliste"/>
        <w:spacing w:line="240" w:lineRule="auto"/>
        <w:jc w:val="both"/>
        <w:rPr>
          <w:rFonts w:asciiTheme="minorHAnsi" w:hAnsiTheme="minorHAnsi" w:cstheme="minorHAnsi"/>
          <w:sz w:val="22"/>
        </w:rPr>
      </w:pPr>
      <w:r w:rsidRPr="00CD5FF7">
        <w:rPr>
          <w:rFonts w:asciiTheme="minorHAnsi" w:hAnsiTheme="minorHAnsi" w:cstheme="minorHAnsi"/>
          <w:sz w:val="22"/>
        </w:rPr>
        <w:t>Les contributions propres des demandeurs peuvent être remplacées à tout moment par des contributions d'autres donateurs.</w:t>
      </w:r>
    </w:p>
    <w:p w:rsidR="00CD5FF7" w:rsidRPr="004E6986" w:rsidRDefault="00CD5FF7" w:rsidP="004E6986">
      <w:pPr>
        <w:pStyle w:val="Paragraphedeliste"/>
        <w:numPr>
          <w:ilvl w:val="0"/>
          <w:numId w:val="29"/>
        </w:numPr>
        <w:spacing w:line="240" w:lineRule="auto"/>
        <w:jc w:val="both"/>
        <w:rPr>
          <w:rFonts w:asciiTheme="minorHAnsi" w:hAnsiTheme="minorHAnsi" w:cstheme="minorHAnsi"/>
          <w:sz w:val="22"/>
        </w:rPr>
      </w:pPr>
      <w:r w:rsidRPr="00CD5FF7">
        <w:rPr>
          <w:rFonts w:asciiTheme="minorHAnsi" w:hAnsiTheme="minorHAnsi" w:cstheme="minorHAnsi"/>
          <w:sz w:val="22"/>
        </w:rPr>
        <w:t>Seule la note succincte de présentation sera évaluée. Il est par conséquent très important que ce document contienne TOUTES les informations pertinentes concernant l’action. Aucune annexe supplémentaire ne doit être envoyée.</w:t>
      </w:r>
      <w:r w:rsidR="004E6986">
        <w:rPr>
          <w:rFonts w:asciiTheme="minorHAnsi" w:hAnsiTheme="minorHAnsi" w:cstheme="minorHAnsi"/>
          <w:sz w:val="22"/>
        </w:rPr>
        <w:t xml:space="preserve"> </w:t>
      </w:r>
      <w:r w:rsidRPr="004E6986">
        <w:rPr>
          <w:rFonts w:asciiTheme="minorHAnsi" w:hAnsiTheme="minorHAnsi" w:cstheme="minorHAnsi"/>
          <w:sz w:val="22"/>
        </w:rPr>
        <w:t>Toute erreur ou incohérence majeure relative aux instructions concernant la note succincte de présentation peut aboutir au rejet de cette dernière.</w:t>
      </w:r>
      <w:r w:rsidR="004E6986">
        <w:rPr>
          <w:rFonts w:asciiTheme="minorHAnsi" w:hAnsiTheme="minorHAnsi" w:cstheme="minorHAnsi"/>
          <w:sz w:val="22"/>
        </w:rPr>
        <w:t xml:space="preserve"> </w:t>
      </w:r>
      <w:r w:rsidRPr="004E6986">
        <w:rPr>
          <w:rFonts w:asciiTheme="minorHAnsi" w:hAnsiTheme="minorHAnsi" w:cstheme="minorHAnsi"/>
          <w:sz w:val="22"/>
        </w:rPr>
        <w:t>Expertise France se réserve le droit de demander des éclaircissements lorsque les informations fournies ne lui permettent pas de réaliser une évaluation objective.</w:t>
      </w:r>
      <w:r w:rsidR="004E6986">
        <w:rPr>
          <w:rFonts w:asciiTheme="minorHAnsi" w:hAnsiTheme="minorHAnsi" w:cstheme="minorHAnsi"/>
          <w:sz w:val="22"/>
        </w:rPr>
        <w:t xml:space="preserve"> </w:t>
      </w:r>
      <w:r w:rsidRPr="004E6986">
        <w:rPr>
          <w:rFonts w:asciiTheme="minorHAnsi" w:hAnsiTheme="minorHAnsi" w:cstheme="minorHAnsi"/>
          <w:sz w:val="22"/>
        </w:rPr>
        <w:t>Les notes succinctes de présentation manuscrites ne seront pas acceptées.</w:t>
      </w:r>
    </w:p>
    <w:p w:rsidR="008B7953" w:rsidRPr="00CD5FF7" w:rsidRDefault="00ED5EAF">
      <w:pPr>
        <w:pStyle w:val="Paragraphedeliste"/>
        <w:numPr>
          <w:ilvl w:val="0"/>
          <w:numId w:val="29"/>
        </w:numPr>
        <w:spacing w:after="120" w:line="240" w:lineRule="auto"/>
        <w:jc w:val="both"/>
        <w:rPr>
          <w:rFonts w:asciiTheme="minorHAnsi" w:hAnsiTheme="minorHAnsi" w:cstheme="minorHAnsi"/>
          <w:color w:val="000000"/>
          <w:sz w:val="22"/>
          <w:szCs w:val="22"/>
        </w:rPr>
      </w:pPr>
      <w:r w:rsidRPr="00CD5FF7">
        <w:rPr>
          <w:rFonts w:asciiTheme="minorHAnsi" w:hAnsiTheme="minorHAnsi" w:cstheme="minorHAnsi"/>
          <w:color w:val="000000"/>
          <w:sz w:val="22"/>
          <w:szCs w:val="22"/>
        </w:rPr>
        <w:t>La note succincte de pr</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 xml:space="preserve">sentation devra </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galement comprendre l'ensemble des informations et documents n</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 xml:space="preserve">cessaire </w:t>
      </w:r>
      <w:r w:rsidRPr="00CD5FF7">
        <w:rPr>
          <w:rFonts w:asciiTheme="minorHAnsi" w:hAnsiTheme="minorHAnsi" w:cstheme="minorHAnsi" w:hint="eastAsia"/>
          <w:color w:val="000000"/>
          <w:sz w:val="22"/>
          <w:szCs w:val="22"/>
        </w:rPr>
        <w:t>à</w:t>
      </w:r>
      <w:r w:rsidRPr="00CD5FF7">
        <w:rPr>
          <w:rFonts w:asciiTheme="minorHAnsi" w:hAnsiTheme="minorHAnsi" w:cstheme="minorHAnsi"/>
          <w:color w:val="000000"/>
          <w:sz w:val="22"/>
          <w:szCs w:val="22"/>
        </w:rPr>
        <w:t xml:space="preserve"> l'</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valuation de l'</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ligibilit</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 xml:space="preserve"> des demandeurs tels que demand</w:t>
      </w:r>
      <w:r w:rsidRPr="00CD5FF7">
        <w:rPr>
          <w:rFonts w:asciiTheme="minorHAnsi" w:hAnsiTheme="minorHAnsi" w:cstheme="minorHAnsi" w:hint="eastAsia"/>
          <w:color w:val="000000"/>
          <w:sz w:val="22"/>
          <w:szCs w:val="22"/>
        </w:rPr>
        <w:t>é</w:t>
      </w:r>
      <w:r w:rsidRPr="00CD5FF7">
        <w:rPr>
          <w:rFonts w:asciiTheme="minorHAnsi" w:hAnsiTheme="minorHAnsi" w:cstheme="minorHAnsi"/>
          <w:color w:val="000000"/>
          <w:sz w:val="22"/>
          <w:szCs w:val="22"/>
        </w:rPr>
        <w:t xml:space="preserve"> dans le formulaire de demande (Annexe A).</w:t>
      </w:r>
    </w:p>
    <w:p w:rsidR="008B7953" w:rsidRPr="004B4BD7" w:rsidRDefault="008B7953">
      <w:pPr>
        <w:pStyle w:val="Paragraphedeliste"/>
        <w:spacing w:after="120" w:line="240" w:lineRule="auto"/>
        <w:jc w:val="both"/>
        <w:rPr>
          <w:rFonts w:asciiTheme="minorHAnsi" w:hAnsiTheme="minorHAnsi" w:cstheme="minorHAnsi"/>
          <w:color w:val="000000"/>
          <w:sz w:val="22"/>
          <w:szCs w:val="22"/>
          <w:highlight w:val="lightGray"/>
        </w:rPr>
      </w:pPr>
    </w:p>
    <w:p w:rsidR="008B7953" w:rsidRPr="009847CB" w:rsidRDefault="00ED5EAF">
      <w:pPr>
        <w:pStyle w:val="Guidelines3"/>
        <w:pBdr>
          <w:top w:val="none" w:sz="0" w:space="0" w:color="000000"/>
          <w:left w:val="none" w:sz="0" w:space="0" w:color="000000"/>
          <w:bottom w:val="none" w:sz="0" w:space="0" w:color="000000"/>
          <w:right w:val="none" w:sz="0" w:space="0" w:color="000000"/>
        </w:pBdr>
        <w:rPr>
          <w:rFonts w:asciiTheme="minorHAnsi" w:hAnsiTheme="minorHAnsi" w:cstheme="minorHAnsi"/>
        </w:rPr>
      </w:pPr>
      <w:bookmarkStart w:id="64" w:name="_Toc479498213"/>
      <w:bookmarkStart w:id="65" w:name="_Toc483047427"/>
      <w:bookmarkStart w:id="66" w:name="_Toc37496186"/>
      <w:bookmarkStart w:id="67" w:name="_Toc494189744"/>
      <w:bookmarkStart w:id="68" w:name="_Toc231301922"/>
      <w:bookmarkStart w:id="69" w:name="_Toc231302652"/>
      <w:bookmarkStart w:id="70" w:name="_Toc232607723"/>
      <w:r w:rsidRPr="009847CB">
        <w:rPr>
          <w:rFonts w:asciiTheme="minorHAnsi" w:hAnsiTheme="minorHAnsi" w:cstheme="minorHAnsi"/>
          <w:lang w:val="fr-FR"/>
        </w:rPr>
        <w:t>2.2.2</w:t>
      </w:r>
      <w:r w:rsidRPr="009847CB">
        <w:rPr>
          <w:rFonts w:asciiTheme="minorHAnsi" w:hAnsiTheme="minorHAnsi" w:cstheme="minorHAnsi"/>
          <w:lang w:val="fr-FR"/>
        </w:rPr>
        <w:tab/>
        <w:t>O</w:t>
      </w:r>
      <w:r w:rsidRPr="009847CB">
        <w:rPr>
          <w:rFonts w:asciiTheme="minorHAnsi" w:hAnsiTheme="minorHAnsi" w:cstheme="minorHAnsi" w:hint="eastAsia"/>
          <w:lang w:val="fr-FR"/>
        </w:rPr>
        <w:t>ù</w:t>
      </w:r>
      <w:r w:rsidRPr="009847CB">
        <w:rPr>
          <w:rFonts w:asciiTheme="minorHAnsi" w:hAnsiTheme="minorHAnsi" w:cstheme="minorHAnsi"/>
          <w:lang w:val="fr-FR"/>
        </w:rPr>
        <w:t xml:space="preserve"> et comment envoyer la </w:t>
      </w:r>
      <w:bookmarkEnd w:id="64"/>
      <w:bookmarkEnd w:id="65"/>
      <w:bookmarkEnd w:id="66"/>
      <w:r w:rsidRPr="009847CB">
        <w:rPr>
          <w:rFonts w:asciiTheme="minorHAnsi" w:hAnsiTheme="minorHAnsi" w:cstheme="minorHAnsi"/>
          <w:lang w:val="fr-FR"/>
        </w:rPr>
        <w:t>note succincte de pr</w:t>
      </w:r>
      <w:r w:rsidRPr="009847CB">
        <w:rPr>
          <w:rFonts w:asciiTheme="minorHAnsi" w:hAnsiTheme="minorHAnsi" w:cstheme="minorHAnsi" w:hint="eastAsia"/>
          <w:lang w:val="fr-FR"/>
        </w:rPr>
        <w:t>é</w:t>
      </w:r>
      <w:r w:rsidRPr="009847CB">
        <w:rPr>
          <w:rFonts w:asciiTheme="minorHAnsi" w:hAnsiTheme="minorHAnsi" w:cstheme="minorHAnsi"/>
          <w:lang w:val="fr-FR"/>
        </w:rPr>
        <w:t>sentation</w:t>
      </w:r>
      <w:r w:rsidR="004E6986" w:rsidRPr="009847CB">
        <w:rPr>
          <w:rFonts w:asciiTheme="minorHAnsi" w:hAnsiTheme="minorHAnsi" w:cstheme="minorHAnsi"/>
          <w:lang w:val="fr-FR"/>
        </w:rPr>
        <w:t xml:space="preserve"> </w:t>
      </w:r>
      <w:r w:rsidRPr="009847CB">
        <w:rPr>
          <w:rFonts w:asciiTheme="minorHAnsi" w:hAnsiTheme="minorHAnsi" w:cstheme="minorHAnsi"/>
          <w:lang w:val="fr-FR"/>
        </w:rPr>
        <w:t>?</w:t>
      </w:r>
      <w:bookmarkEnd w:id="67"/>
      <w:bookmarkEnd w:id="68"/>
      <w:bookmarkEnd w:id="69"/>
      <w:bookmarkEnd w:id="70"/>
    </w:p>
    <w:p w:rsidR="008B7953" w:rsidRPr="009847CB" w:rsidRDefault="00ED5EAF">
      <w:pPr>
        <w:spacing w:after="120" w:line="240" w:lineRule="auto"/>
        <w:jc w:val="both"/>
        <w:rPr>
          <w:rFonts w:asciiTheme="minorHAnsi" w:hAnsiTheme="minorHAnsi" w:cstheme="minorHAnsi"/>
          <w:sz w:val="22"/>
          <w:szCs w:val="22"/>
        </w:rPr>
      </w:pPr>
      <w:r w:rsidRPr="009847CB">
        <w:rPr>
          <w:rFonts w:asciiTheme="minorHAnsi" w:hAnsiTheme="minorHAnsi" w:cstheme="minorHAnsi"/>
          <w:sz w:val="22"/>
          <w:szCs w:val="22"/>
        </w:rPr>
        <w:t>La note succincte de pr</w:t>
      </w:r>
      <w:r w:rsidRPr="009847CB">
        <w:rPr>
          <w:rFonts w:asciiTheme="minorHAnsi" w:hAnsiTheme="minorHAnsi" w:cstheme="minorHAnsi" w:hint="eastAsia"/>
          <w:sz w:val="22"/>
          <w:szCs w:val="22"/>
        </w:rPr>
        <w:t>é</w:t>
      </w:r>
      <w:r w:rsidRPr="009847CB">
        <w:rPr>
          <w:rFonts w:asciiTheme="minorHAnsi" w:hAnsiTheme="minorHAnsi" w:cstheme="minorHAnsi"/>
          <w:sz w:val="22"/>
          <w:szCs w:val="22"/>
        </w:rPr>
        <w:t>sentation et la d</w:t>
      </w:r>
      <w:r w:rsidRPr="009847CB">
        <w:rPr>
          <w:rFonts w:asciiTheme="minorHAnsi" w:hAnsiTheme="minorHAnsi" w:cstheme="minorHAnsi" w:hint="eastAsia"/>
          <w:sz w:val="22"/>
          <w:szCs w:val="22"/>
        </w:rPr>
        <w:t>é</w:t>
      </w:r>
      <w:r w:rsidRPr="009847CB">
        <w:rPr>
          <w:rFonts w:asciiTheme="minorHAnsi" w:hAnsiTheme="minorHAnsi" w:cstheme="minorHAnsi"/>
          <w:sz w:val="22"/>
          <w:szCs w:val="22"/>
        </w:rPr>
        <w:t>claration du demandeur chef de file (</w:t>
      </w:r>
      <w:r w:rsidRPr="009847CB">
        <w:rPr>
          <w:rFonts w:asciiTheme="minorHAnsi" w:hAnsiTheme="minorHAnsi" w:cstheme="minorHAnsi"/>
          <w:b/>
          <w:sz w:val="22"/>
          <w:szCs w:val="22"/>
        </w:rPr>
        <w:t>Annexe A - 1</w:t>
      </w:r>
      <w:r w:rsidRPr="009847CB">
        <w:rPr>
          <w:rFonts w:asciiTheme="minorHAnsi" w:hAnsiTheme="minorHAnsi" w:cstheme="minorHAnsi" w:hint="eastAsia"/>
          <w:b/>
          <w:sz w:val="22"/>
          <w:szCs w:val="22"/>
        </w:rPr>
        <w:t>è</w:t>
      </w:r>
      <w:r w:rsidRPr="009847CB">
        <w:rPr>
          <w:rFonts w:asciiTheme="minorHAnsi" w:hAnsiTheme="minorHAnsi" w:cstheme="minorHAnsi"/>
          <w:b/>
          <w:sz w:val="22"/>
          <w:szCs w:val="22"/>
        </w:rPr>
        <w:t>re et 2</w:t>
      </w:r>
      <w:r w:rsidRPr="009847CB">
        <w:rPr>
          <w:rFonts w:asciiTheme="minorHAnsi" w:hAnsiTheme="minorHAnsi" w:cstheme="minorHAnsi" w:hint="eastAsia"/>
          <w:b/>
          <w:sz w:val="22"/>
          <w:szCs w:val="22"/>
        </w:rPr>
        <w:t>è</w:t>
      </w:r>
      <w:r w:rsidRPr="009847CB">
        <w:rPr>
          <w:rFonts w:asciiTheme="minorHAnsi" w:hAnsiTheme="minorHAnsi" w:cstheme="minorHAnsi"/>
          <w:b/>
          <w:sz w:val="22"/>
          <w:szCs w:val="22"/>
        </w:rPr>
        <w:t>me parties</w:t>
      </w:r>
      <w:r w:rsidRPr="009847CB">
        <w:rPr>
          <w:rFonts w:asciiTheme="minorHAnsi" w:hAnsiTheme="minorHAnsi" w:cstheme="minorHAnsi"/>
          <w:sz w:val="22"/>
          <w:szCs w:val="22"/>
        </w:rPr>
        <w:t xml:space="preserve"> du formulaire de </w:t>
      </w:r>
      <w:r w:rsidRPr="009847CB">
        <w:rPr>
          <w:rFonts w:asciiTheme="minorHAnsi" w:hAnsiTheme="minorHAnsi" w:cstheme="minorHAnsi"/>
          <w:color w:val="000000"/>
          <w:sz w:val="22"/>
          <w:szCs w:val="22"/>
        </w:rPr>
        <w:t>demande de subvention</w:t>
      </w:r>
      <w:r w:rsidRPr="009847CB">
        <w:rPr>
          <w:rFonts w:asciiTheme="minorHAnsi" w:hAnsiTheme="minorHAnsi" w:cstheme="minorHAnsi"/>
          <w:sz w:val="22"/>
          <w:szCs w:val="22"/>
        </w:rPr>
        <w:t xml:space="preserve">) doivent </w:t>
      </w:r>
      <w:r w:rsidRPr="009847CB">
        <w:rPr>
          <w:rFonts w:asciiTheme="minorHAnsi" w:hAnsiTheme="minorHAnsi" w:cstheme="minorHAnsi" w:hint="eastAsia"/>
          <w:sz w:val="22"/>
          <w:szCs w:val="22"/>
        </w:rPr>
        <w:t>ê</w:t>
      </w:r>
      <w:r w:rsidRPr="009847CB">
        <w:rPr>
          <w:rFonts w:asciiTheme="minorHAnsi" w:hAnsiTheme="minorHAnsi" w:cstheme="minorHAnsi"/>
          <w:sz w:val="22"/>
          <w:szCs w:val="22"/>
        </w:rPr>
        <w:t>tre soumises par voie d</w:t>
      </w:r>
      <w:r w:rsidRPr="009847CB">
        <w:rPr>
          <w:rFonts w:asciiTheme="minorHAnsi" w:hAnsiTheme="minorHAnsi" w:cstheme="minorHAnsi" w:hint="eastAsia"/>
          <w:sz w:val="22"/>
          <w:szCs w:val="22"/>
        </w:rPr>
        <w:t>é</w:t>
      </w:r>
      <w:r w:rsidRPr="009847CB">
        <w:rPr>
          <w:rFonts w:asciiTheme="minorHAnsi" w:hAnsiTheme="minorHAnsi" w:cstheme="minorHAnsi"/>
          <w:sz w:val="22"/>
          <w:szCs w:val="22"/>
        </w:rPr>
        <w:t>mat</w:t>
      </w:r>
      <w:r w:rsidRPr="009847CB">
        <w:rPr>
          <w:rFonts w:asciiTheme="minorHAnsi" w:hAnsiTheme="minorHAnsi" w:cstheme="minorHAnsi" w:hint="eastAsia"/>
          <w:sz w:val="22"/>
          <w:szCs w:val="22"/>
        </w:rPr>
        <w:t>é</w:t>
      </w:r>
      <w:r w:rsidRPr="009847CB">
        <w:rPr>
          <w:rFonts w:asciiTheme="minorHAnsi" w:hAnsiTheme="minorHAnsi" w:cstheme="minorHAnsi"/>
          <w:sz w:val="22"/>
          <w:szCs w:val="22"/>
        </w:rPr>
        <w:t>rialis</w:t>
      </w:r>
      <w:r w:rsidRPr="009847CB">
        <w:rPr>
          <w:rFonts w:asciiTheme="minorHAnsi" w:hAnsiTheme="minorHAnsi" w:cstheme="minorHAnsi" w:hint="eastAsia"/>
          <w:sz w:val="22"/>
          <w:szCs w:val="22"/>
        </w:rPr>
        <w:t>é</w:t>
      </w:r>
      <w:r w:rsidRPr="009847CB">
        <w:rPr>
          <w:rFonts w:asciiTheme="minorHAnsi" w:hAnsiTheme="minorHAnsi" w:cstheme="minorHAnsi"/>
          <w:sz w:val="22"/>
          <w:szCs w:val="22"/>
        </w:rPr>
        <w:t xml:space="preserve">e </w:t>
      </w:r>
      <w:r w:rsidRPr="009847CB">
        <w:rPr>
          <w:rFonts w:asciiTheme="minorHAnsi" w:hAnsiTheme="minorHAnsi" w:cstheme="minorHAnsi" w:hint="eastAsia"/>
          <w:sz w:val="22"/>
          <w:szCs w:val="22"/>
        </w:rPr>
        <w:t>à</w:t>
      </w:r>
      <w:r w:rsidRPr="009847CB">
        <w:rPr>
          <w:rFonts w:asciiTheme="minorHAnsi" w:hAnsiTheme="minorHAnsi" w:cstheme="minorHAnsi"/>
          <w:sz w:val="22"/>
          <w:szCs w:val="22"/>
        </w:rPr>
        <w:t xml:space="preserve"> l'adresse URL suivante :</w:t>
      </w:r>
    </w:p>
    <w:p w:rsidR="00414998" w:rsidRDefault="00900EFE">
      <w:pPr>
        <w:spacing w:after="120" w:line="240" w:lineRule="auto"/>
        <w:jc w:val="both"/>
        <w:rPr>
          <w:rStyle w:val="StyleText111ptChar"/>
          <w:rFonts w:asciiTheme="minorHAnsi" w:eastAsia="Times" w:hAnsiTheme="minorHAnsi" w:cstheme="minorHAnsi"/>
          <w:b w:val="0"/>
          <w:szCs w:val="22"/>
          <w:lang w:eastAsia="fr-FR"/>
        </w:rPr>
      </w:pPr>
      <w:hyperlink r:id="rId12" w:history="1">
        <w:r w:rsidR="00414998" w:rsidRPr="00ED2213">
          <w:rPr>
            <w:rStyle w:val="Lienhypertexte"/>
            <w:rFonts w:asciiTheme="minorHAnsi" w:hAnsiTheme="minorHAnsi" w:cstheme="minorHAnsi"/>
            <w:sz w:val="22"/>
            <w:szCs w:val="22"/>
          </w:rPr>
          <w:t>https://pops.expertisefrance.fr/sdm/ent2/gen/accueil.action?selectedMenu=prospect&amp;tm=1784641614866</w:t>
        </w:r>
      </w:hyperlink>
    </w:p>
    <w:p w:rsidR="008B7953" w:rsidRPr="009847CB" w:rsidRDefault="00ED5EAF">
      <w:pPr>
        <w:spacing w:after="120" w:line="240" w:lineRule="auto"/>
        <w:jc w:val="both"/>
        <w:rPr>
          <w:rFonts w:asciiTheme="minorHAnsi" w:hAnsiTheme="minorHAnsi" w:cstheme="minorHAnsi"/>
          <w:color w:val="000000"/>
          <w:sz w:val="22"/>
          <w:szCs w:val="22"/>
          <w:highlight w:val="lightGray"/>
        </w:rPr>
      </w:pPr>
      <w:r w:rsidRPr="009847CB">
        <w:rPr>
          <w:rStyle w:val="StyleText111ptChar"/>
          <w:rFonts w:asciiTheme="minorHAnsi" w:eastAsia="Times" w:hAnsiTheme="minorHAnsi" w:cstheme="minorHAnsi"/>
          <w:szCs w:val="22"/>
        </w:rPr>
        <w:t>L</w:t>
      </w:r>
      <w:r w:rsidRPr="009847CB">
        <w:rPr>
          <w:rStyle w:val="StyleText111ptChar"/>
          <w:rFonts w:asciiTheme="minorHAnsi" w:eastAsia="Times" w:hAnsiTheme="minorHAnsi" w:cstheme="minorHAnsi" w:hint="eastAsia"/>
          <w:szCs w:val="22"/>
        </w:rPr>
        <w:t>’</w:t>
      </w:r>
      <w:r w:rsidRPr="009847CB">
        <w:rPr>
          <w:rStyle w:val="StyleText111ptChar"/>
          <w:rFonts w:asciiTheme="minorHAnsi" w:eastAsia="Times" w:hAnsiTheme="minorHAnsi" w:cstheme="minorHAnsi"/>
          <w:szCs w:val="22"/>
        </w:rPr>
        <w:t xml:space="preserve">enveloppe doit porter le </w:t>
      </w:r>
      <w:r w:rsidRPr="009847CB">
        <w:rPr>
          <w:rFonts w:asciiTheme="minorHAnsi" w:hAnsiTheme="minorHAnsi" w:cstheme="minorHAnsi"/>
          <w:b/>
          <w:sz w:val="22"/>
          <w:szCs w:val="22"/>
          <w:u w:val="single"/>
        </w:rPr>
        <w:t>num</w:t>
      </w:r>
      <w:r w:rsidRPr="009847CB">
        <w:rPr>
          <w:rFonts w:asciiTheme="minorHAnsi" w:hAnsiTheme="minorHAnsi" w:cstheme="minorHAnsi" w:hint="eastAsia"/>
          <w:b/>
          <w:sz w:val="22"/>
          <w:szCs w:val="22"/>
          <w:u w:val="single"/>
        </w:rPr>
        <w:t>é</w:t>
      </w:r>
      <w:r w:rsidRPr="009847CB">
        <w:rPr>
          <w:rFonts w:asciiTheme="minorHAnsi" w:hAnsiTheme="minorHAnsi" w:cstheme="minorHAnsi"/>
          <w:b/>
          <w:sz w:val="22"/>
          <w:szCs w:val="22"/>
          <w:u w:val="single"/>
        </w:rPr>
        <w:t>ro de r</w:t>
      </w:r>
      <w:r w:rsidRPr="009847CB">
        <w:rPr>
          <w:rFonts w:asciiTheme="minorHAnsi" w:hAnsiTheme="minorHAnsi" w:cstheme="minorHAnsi" w:hint="eastAsia"/>
          <w:b/>
          <w:sz w:val="22"/>
          <w:szCs w:val="22"/>
          <w:u w:val="single"/>
        </w:rPr>
        <w:t>é</w:t>
      </w:r>
      <w:r w:rsidRPr="009847CB">
        <w:rPr>
          <w:rFonts w:asciiTheme="minorHAnsi" w:hAnsiTheme="minorHAnsi" w:cstheme="minorHAnsi"/>
          <w:b/>
          <w:sz w:val="22"/>
          <w:szCs w:val="22"/>
          <w:u w:val="single"/>
        </w:rPr>
        <w:t>f</w:t>
      </w:r>
      <w:r w:rsidRPr="009847CB">
        <w:rPr>
          <w:rFonts w:asciiTheme="minorHAnsi" w:hAnsiTheme="minorHAnsi" w:cstheme="minorHAnsi" w:hint="eastAsia"/>
          <w:b/>
          <w:sz w:val="22"/>
          <w:szCs w:val="22"/>
          <w:u w:val="single"/>
        </w:rPr>
        <w:t>é</w:t>
      </w:r>
      <w:r w:rsidRPr="009847CB">
        <w:rPr>
          <w:rFonts w:asciiTheme="minorHAnsi" w:hAnsiTheme="minorHAnsi" w:cstheme="minorHAnsi"/>
          <w:b/>
          <w:sz w:val="22"/>
          <w:szCs w:val="22"/>
          <w:u w:val="single"/>
        </w:rPr>
        <w:t>rence et l'intitul</w:t>
      </w:r>
      <w:r w:rsidRPr="009847CB">
        <w:rPr>
          <w:rFonts w:asciiTheme="minorHAnsi" w:hAnsiTheme="minorHAnsi" w:cstheme="minorHAnsi" w:hint="eastAsia"/>
          <w:b/>
          <w:sz w:val="22"/>
          <w:szCs w:val="22"/>
          <w:u w:val="single"/>
        </w:rPr>
        <w:t>é</w:t>
      </w:r>
      <w:r w:rsidRPr="009847CB">
        <w:rPr>
          <w:rFonts w:asciiTheme="minorHAnsi" w:hAnsiTheme="minorHAnsi" w:cstheme="minorHAnsi"/>
          <w:b/>
          <w:sz w:val="22"/>
          <w:szCs w:val="22"/>
          <w:u w:val="single"/>
        </w:rPr>
        <w:t xml:space="preserve"> de l</w:t>
      </w:r>
      <w:r w:rsidRPr="009847CB">
        <w:rPr>
          <w:rFonts w:asciiTheme="minorHAnsi" w:hAnsiTheme="minorHAnsi" w:cstheme="minorHAnsi" w:hint="eastAsia"/>
          <w:b/>
          <w:sz w:val="22"/>
          <w:szCs w:val="22"/>
          <w:u w:val="single"/>
        </w:rPr>
        <w:t>’</w:t>
      </w:r>
      <w:r w:rsidRPr="009847CB">
        <w:rPr>
          <w:rFonts w:asciiTheme="minorHAnsi" w:hAnsiTheme="minorHAnsi" w:cstheme="minorHAnsi"/>
          <w:b/>
          <w:sz w:val="22"/>
          <w:szCs w:val="22"/>
          <w:u w:val="single"/>
        </w:rPr>
        <w:t xml:space="preserve">appel </w:t>
      </w:r>
      <w:r w:rsidRPr="009847CB">
        <w:rPr>
          <w:rFonts w:asciiTheme="minorHAnsi" w:hAnsiTheme="minorHAnsi" w:cstheme="minorHAnsi" w:hint="eastAsia"/>
          <w:b/>
          <w:sz w:val="22"/>
          <w:szCs w:val="22"/>
          <w:u w:val="single"/>
        </w:rPr>
        <w:t>à</w:t>
      </w:r>
      <w:r w:rsidRPr="009847CB">
        <w:rPr>
          <w:rFonts w:asciiTheme="minorHAnsi" w:hAnsiTheme="minorHAnsi" w:cstheme="minorHAnsi"/>
          <w:b/>
          <w:sz w:val="22"/>
          <w:szCs w:val="22"/>
          <w:u w:val="single"/>
        </w:rPr>
        <w:t xml:space="preserve"> projets</w:t>
      </w:r>
      <w:r w:rsidRPr="009847CB">
        <w:rPr>
          <w:rStyle w:val="StyleText111ptChar"/>
          <w:rFonts w:asciiTheme="minorHAnsi" w:eastAsia="Times" w:hAnsiTheme="minorHAnsi" w:cstheme="minorHAnsi"/>
          <w:szCs w:val="22"/>
        </w:rPr>
        <w:t xml:space="preserve"> ainsi que la d</w:t>
      </w:r>
      <w:r w:rsidRPr="009847CB">
        <w:rPr>
          <w:rStyle w:val="StyleText111ptChar"/>
          <w:rFonts w:asciiTheme="minorHAnsi" w:eastAsia="Times" w:hAnsiTheme="minorHAnsi" w:cstheme="minorHAnsi" w:hint="eastAsia"/>
          <w:szCs w:val="22"/>
        </w:rPr>
        <w:t>é</w:t>
      </w:r>
      <w:r w:rsidRPr="009847CB">
        <w:rPr>
          <w:rStyle w:val="StyleText111ptChar"/>
          <w:rFonts w:asciiTheme="minorHAnsi" w:eastAsia="Times" w:hAnsiTheme="minorHAnsi" w:cstheme="minorHAnsi"/>
          <w:szCs w:val="22"/>
        </w:rPr>
        <w:t>nomination compl</w:t>
      </w:r>
      <w:r w:rsidRPr="009847CB">
        <w:rPr>
          <w:rStyle w:val="StyleText111ptChar"/>
          <w:rFonts w:asciiTheme="minorHAnsi" w:eastAsia="Times" w:hAnsiTheme="minorHAnsi" w:cstheme="minorHAnsi" w:hint="eastAsia"/>
          <w:szCs w:val="22"/>
        </w:rPr>
        <w:t>è</w:t>
      </w:r>
      <w:r w:rsidRPr="009847CB">
        <w:rPr>
          <w:rStyle w:val="StyleText111ptChar"/>
          <w:rFonts w:asciiTheme="minorHAnsi" w:eastAsia="Times" w:hAnsiTheme="minorHAnsi" w:cstheme="minorHAnsi"/>
          <w:szCs w:val="22"/>
        </w:rPr>
        <w:t>te et l'adress</w:t>
      </w:r>
      <w:r w:rsidR="009847CB">
        <w:rPr>
          <w:rStyle w:val="StyleText111ptChar"/>
          <w:rFonts w:asciiTheme="minorHAnsi" w:eastAsia="Times" w:hAnsiTheme="minorHAnsi" w:cstheme="minorHAnsi"/>
          <w:szCs w:val="22"/>
        </w:rPr>
        <w:t>e du demandeur chef de file, et</w:t>
      </w:r>
      <w:r w:rsidRPr="009847CB">
        <w:rPr>
          <w:rStyle w:val="StyleText111ptChar"/>
          <w:rFonts w:asciiTheme="minorHAnsi" w:eastAsia="Times" w:hAnsiTheme="minorHAnsi" w:cstheme="minorHAnsi"/>
          <w:szCs w:val="22"/>
        </w:rPr>
        <w:t xml:space="preserve"> la mention </w:t>
      </w:r>
      <w:r w:rsidRPr="009847CB">
        <w:rPr>
          <w:rStyle w:val="StyleText111ptChar"/>
          <w:rFonts w:asciiTheme="minorHAnsi" w:eastAsia="Times" w:hAnsiTheme="minorHAnsi" w:cstheme="minorHAnsi" w:hint="eastAsia"/>
          <w:szCs w:val="22"/>
        </w:rPr>
        <w:t>«</w:t>
      </w:r>
      <w:r w:rsidR="00F640E0">
        <w:rPr>
          <w:rStyle w:val="StyleText111ptChar"/>
          <w:rFonts w:asciiTheme="minorHAnsi" w:eastAsia="Times" w:hAnsiTheme="minorHAnsi" w:cstheme="minorHAnsi"/>
          <w:szCs w:val="22"/>
        </w:rPr>
        <w:t xml:space="preserve"> </w:t>
      </w:r>
      <w:r w:rsidRPr="009847CB">
        <w:rPr>
          <w:rStyle w:val="StyleText111ptChar"/>
          <w:rFonts w:asciiTheme="minorHAnsi" w:eastAsia="Times" w:hAnsiTheme="minorHAnsi" w:cstheme="minorHAnsi"/>
          <w:szCs w:val="22"/>
        </w:rPr>
        <w:t>Ne pas ouvrir avant la s</w:t>
      </w:r>
      <w:r w:rsidRPr="009847CB">
        <w:rPr>
          <w:rStyle w:val="StyleText111ptChar"/>
          <w:rFonts w:asciiTheme="minorHAnsi" w:eastAsia="Times" w:hAnsiTheme="minorHAnsi" w:cstheme="minorHAnsi" w:hint="eastAsia"/>
          <w:szCs w:val="22"/>
        </w:rPr>
        <w:t>é</w:t>
      </w:r>
      <w:r w:rsidRPr="009847CB">
        <w:rPr>
          <w:rStyle w:val="StyleText111ptChar"/>
          <w:rFonts w:asciiTheme="minorHAnsi" w:eastAsia="Times" w:hAnsiTheme="minorHAnsi" w:cstheme="minorHAnsi"/>
          <w:szCs w:val="22"/>
        </w:rPr>
        <w:t>ance d’ouverture</w:t>
      </w:r>
      <w:r w:rsidR="00F640E0">
        <w:rPr>
          <w:rStyle w:val="StyleText111ptChar"/>
          <w:rFonts w:asciiTheme="minorHAnsi" w:eastAsia="Times" w:hAnsiTheme="minorHAnsi" w:cstheme="minorHAnsi"/>
          <w:szCs w:val="22"/>
        </w:rPr>
        <w:t xml:space="preserve"> </w:t>
      </w:r>
      <w:r w:rsidRPr="009847CB">
        <w:rPr>
          <w:rStyle w:val="StyleText111ptChar"/>
          <w:rFonts w:asciiTheme="minorHAnsi" w:eastAsia="Times" w:hAnsiTheme="minorHAnsi" w:cstheme="minorHAnsi" w:hint="eastAsia"/>
          <w:szCs w:val="22"/>
        </w:rPr>
        <w:t>»</w:t>
      </w:r>
      <w:r w:rsidRPr="009847CB">
        <w:rPr>
          <w:rStyle w:val="StyleText111ptChar"/>
          <w:rFonts w:asciiTheme="minorHAnsi" w:eastAsia="Times" w:hAnsiTheme="minorHAnsi" w:cstheme="minorHAnsi"/>
          <w:szCs w:val="22"/>
        </w:rPr>
        <w:t>.</w:t>
      </w:r>
      <w:r w:rsidR="004E6986" w:rsidRPr="009847CB">
        <w:rPr>
          <w:rStyle w:val="StyleText111ptChar"/>
          <w:rFonts w:asciiTheme="minorHAnsi" w:eastAsia="Times" w:hAnsiTheme="minorHAnsi" w:cstheme="minorHAnsi"/>
          <w:szCs w:val="22"/>
        </w:rPr>
        <w:t xml:space="preserve"> </w:t>
      </w:r>
      <w:r w:rsidRPr="00F640E0">
        <w:rPr>
          <w:rFonts w:asciiTheme="minorHAnsi" w:hAnsiTheme="minorHAnsi" w:cstheme="minorHAnsi"/>
          <w:color w:val="000000"/>
          <w:sz w:val="22"/>
          <w:szCs w:val="22"/>
        </w:rPr>
        <w:t>Les plis envoy</w:t>
      </w:r>
      <w:r w:rsidRPr="00F640E0">
        <w:rPr>
          <w:rFonts w:asciiTheme="minorHAnsi" w:hAnsiTheme="minorHAnsi" w:cstheme="minorHAnsi" w:hint="eastAsia"/>
          <w:color w:val="000000"/>
          <w:sz w:val="22"/>
          <w:szCs w:val="22"/>
        </w:rPr>
        <w:t>é</w:t>
      </w:r>
      <w:r w:rsidRPr="00F640E0">
        <w:rPr>
          <w:rFonts w:asciiTheme="minorHAnsi" w:hAnsiTheme="minorHAnsi" w:cstheme="minorHAnsi"/>
          <w:color w:val="000000"/>
          <w:sz w:val="22"/>
          <w:szCs w:val="22"/>
        </w:rPr>
        <w:t>s par d</w:t>
      </w:r>
      <w:r w:rsidRPr="00F640E0">
        <w:rPr>
          <w:rFonts w:asciiTheme="minorHAnsi" w:hAnsiTheme="minorHAnsi" w:cstheme="minorHAnsi" w:hint="eastAsia"/>
          <w:color w:val="000000"/>
          <w:sz w:val="22"/>
          <w:szCs w:val="22"/>
        </w:rPr>
        <w:t>’</w:t>
      </w:r>
      <w:r w:rsidRPr="00F640E0">
        <w:rPr>
          <w:rFonts w:asciiTheme="minorHAnsi" w:hAnsiTheme="minorHAnsi" w:cstheme="minorHAnsi"/>
          <w:color w:val="000000"/>
          <w:sz w:val="22"/>
          <w:szCs w:val="22"/>
        </w:rPr>
        <w:t>autres moyens (par exemple par t</w:t>
      </w:r>
      <w:r w:rsidRPr="00F640E0">
        <w:rPr>
          <w:rFonts w:asciiTheme="minorHAnsi" w:hAnsiTheme="minorHAnsi" w:cstheme="minorHAnsi" w:hint="eastAsia"/>
          <w:color w:val="000000"/>
          <w:sz w:val="22"/>
          <w:szCs w:val="22"/>
        </w:rPr>
        <w:t>é</w:t>
      </w:r>
      <w:r w:rsidRPr="00F640E0">
        <w:rPr>
          <w:rFonts w:asciiTheme="minorHAnsi" w:hAnsiTheme="minorHAnsi" w:cstheme="minorHAnsi"/>
          <w:color w:val="000000"/>
          <w:sz w:val="22"/>
          <w:szCs w:val="22"/>
        </w:rPr>
        <w:t>l</w:t>
      </w:r>
      <w:r w:rsidRPr="00F640E0">
        <w:rPr>
          <w:rFonts w:asciiTheme="minorHAnsi" w:hAnsiTheme="minorHAnsi" w:cstheme="minorHAnsi" w:hint="eastAsia"/>
          <w:color w:val="000000"/>
          <w:sz w:val="22"/>
          <w:szCs w:val="22"/>
        </w:rPr>
        <w:t>é</w:t>
      </w:r>
      <w:r w:rsidRPr="00F640E0">
        <w:rPr>
          <w:rFonts w:asciiTheme="minorHAnsi" w:hAnsiTheme="minorHAnsi" w:cstheme="minorHAnsi"/>
          <w:color w:val="000000"/>
          <w:sz w:val="22"/>
          <w:szCs w:val="22"/>
        </w:rPr>
        <w:t xml:space="preserve">copie ou courrier </w:t>
      </w:r>
      <w:r w:rsidRPr="00F640E0">
        <w:rPr>
          <w:rFonts w:asciiTheme="minorHAnsi" w:hAnsiTheme="minorHAnsi" w:cstheme="minorHAnsi" w:hint="eastAsia"/>
          <w:color w:val="000000"/>
          <w:sz w:val="22"/>
          <w:szCs w:val="22"/>
        </w:rPr>
        <w:t>é</w:t>
      </w:r>
      <w:r w:rsidRPr="00F640E0">
        <w:rPr>
          <w:rFonts w:asciiTheme="minorHAnsi" w:hAnsiTheme="minorHAnsi" w:cstheme="minorHAnsi"/>
          <w:color w:val="000000"/>
          <w:sz w:val="22"/>
          <w:szCs w:val="22"/>
        </w:rPr>
        <w:t xml:space="preserve">lectronique) ou remis </w:t>
      </w:r>
      <w:r w:rsidRPr="00F640E0">
        <w:rPr>
          <w:rFonts w:asciiTheme="minorHAnsi" w:hAnsiTheme="minorHAnsi" w:cstheme="minorHAnsi" w:hint="eastAsia"/>
          <w:color w:val="000000"/>
          <w:sz w:val="22"/>
          <w:szCs w:val="22"/>
        </w:rPr>
        <w:t>à</w:t>
      </w:r>
      <w:r w:rsidRPr="00F640E0">
        <w:rPr>
          <w:rFonts w:asciiTheme="minorHAnsi" w:hAnsiTheme="minorHAnsi" w:cstheme="minorHAnsi"/>
          <w:color w:val="000000"/>
          <w:sz w:val="22"/>
          <w:szCs w:val="22"/>
        </w:rPr>
        <w:t xml:space="preserve"> d</w:t>
      </w:r>
      <w:r w:rsidRPr="00F640E0">
        <w:rPr>
          <w:rFonts w:asciiTheme="minorHAnsi" w:hAnsiTheme="minorHAnsi" w:cstheme="minorHAnsi" w:hint="eastAsia"/>
          <w:color w:val="000000"/>
          <w:sz w:val="22"/>
          <w:szCs w:val="22"/>
        </w:rPr>
        <w:t>’</w:t>
      </w:r>
      <w:r w:rsidRPr="00F640E0">
        <w:rPr>
          <w:rFonts w:asciiTheme="minorHAnsi" w:hAnsiTheme="minorHAnsi" w:cstheme="minorHAnsi"/>
          <w:color w:val="000000"/>
          <w:sz w:val="22"/>
          <w:szCs w:val="22"/>
        </w:rPr>
        <w:t>autres adresses seront rejet</w:t>
      </w:r>
      <w:r w:rsidRPr="00F640E0">
        <w:rPr>
          <w:rFonts w:asciiTheme="minorHAnsi" w:hAnsiTheme="minorHAnsi" w:cstheme="minorHAnsi" w:hint="eastAsia"/>
          <w:color w:val="000000"/>
          <w:sz w:val="22"/>
          <w:szCs w:val="22"/>
        </w:rPr>
        <w:t>é</w:t>
      </w:r>
      <w:r w:rsidRPr="00F640E0">
        <w:rPr>
          <w:rFonts w:asciiTheme="minorHAnsi" w:hAnsiTheme="minorHAnsi" w:cstheme="minorHAnsi"/>
          <w:color w:val="000000"/>
          <w:sz w:val="22"/>
          <w:szCs w:val="22"/>
        </w:rPr>
        <w:t>s.</w:t>
      </w:r>
    </w:p>
    <w:p w:rsidR="008B7953" w:rsidRPr="009847CB" w:rsidRDefault="00ED5EAF">
      <w:pPr>
        <w:spacing w:before="100" w:beforeAutospacing="1" w:after="120" w:line="240" w:lineRule="auto"/>
        <w:jc w:val="both"/>
        <w:outlineLvl w:val="0"/>
        <w:rPr>
          <w:rFonts w:asciiTheme="minorHAnsi" w:hAnsiTheme="minorHAnsi" w:cstheme="minorHAnsi"/>
          <w:sz w:val="22"/>
          <w:szCs w:val="22"/>
        </w:rPr>
      </w:pPr>
      <w:r w:rsidRPr="009847CB">
        <w:rPr>
          <w:rFonts w:asciiTheme="minorHAnsi" w:hAnsiTheme="minorHAnsi" w:cstheme="minorHAnsi"/>
          <w:sz w:val="22"/>
          <w:szCs w:val="22"/>
        </w:rPr>
        <w:t>Lorsque des demandeurs chefs de file envoient plusieurs notes succinctes de pr</w:t>
      </w:r>
      <w:r w:rsidRPr="009847CB">
        <w:rPr>
          <w:rFonts w:asciiTheme="minorHAnsi" w:hAnsiTheme="minorHAnsi" w:cstheme="minorHAnsi" w:hint="eastAsia"/>
          <w:sz w:val="22"/>
          <w:szCs w:val="22"/>
        </w:rPr>
        <w:t>é</w:t>
      </w:r>
      <w:r w:rsidRPr="009847CB">
        <w:rPr>
          <w:rFonts w:asciiTheme="minorHAnsi" w:hAnsiTheme="minorHAnsi" w:cstheme="minorHAnsi"/>
          <w:sz w:val="22"/>
          <w:szCs w:val="22"/>
        </w:rPr>
        <w:t>sentation (si cela est autoris</w:t>
      </w:r>
      <w:r w:rsidRPr="009847CB">
        <w:rPr>
          <w:rFonts w:asciiTheme="minorHAnsi" w:hAnsiTheme="minorHAnsi" w:cstheme="minorHAnsi" w:hint="eastAsia"/>
          <w:sz w:val="22"/>
          <w:szCs w:val="22"/>
        </w:rPr>
        <w:t>é</w:t>
      </w:r>
      <w:r w:rsidRPr="009847CB">
        <w:rPr>
          <w:rFonts w:asciiTheme="minorHAnsi" w:hAnsiTheme="minorHAnsi" w:cstheme="minorHAnsi"/>
          <w:sz w:val="22"/>
          <w:szCs w:val="22"/>
        </w:rPr>
        <w:t xml:space="preserve"> dans le R</w:t>
      </w:r>
      <w:r w:rsidRPr="009847CB">
        <w:rPr>
          <w:rFonts w:asciiTheme="minorHAnsi" w:hAnsiTheme="minorHAnsi" w:cstheme="minorHAnsi" w:hint="eastAsia"/>
          <w:sz w:val="22"/>
          <w:szCs w:val="22"/>
        </w:rPr>
        <w:t>è</w:t>
      </w:r>
      <w:r w:rsidRPr="009847CB">
        <w:rPr>
          <w:rFonts w:asciiTheme="minorHAnsi" w:hAnsiTheme="minorHAnsi" w:cstheme="minorHAnsi"/>
          <w:sz w:val="22"/>
          <w:szCs w:val="22"/>
        </w:rPr>
        <w:t xml:space="preserve">glement de l'appel </w:t>
      </w:r>
      <w:r w:rsidRPr="009847CB">
        <w:rPr>
          <w:rFonts w:asciiTheme="minorHAnsi" w:hAnsiTheme="minorHAnsi" w:cstheme="minorHAnsi" w:hint="eastAsia"/>
          <w:sz w:val="22"/>
          <w:szCs w:val="22"/>
        </w:rPr>
        <w:t>à</w:t>
      </w:r>
      <w:r w:rsidRPr="009847CB">
        <w:rPr>
          <w:rFonts w:asciiTheme="minorHAnsi" w:hAnsiTheme="minorHAnsi" w:cstheme="minorHAnsi"/>
          <w:sz w:val="22"/>
          <w:szCs w:val="22"/>
        </w:rPr>
        <w:t xml:space="preserve"> projets en question), chacune d</w:t>
      </w:r>
      <w:r w:rsidRPr="009847CB">
        <w:rPr>
          <w:rFonts w:asciiTheme="minorHAnsi" w:hAnsiTheme="minorHAnsi" w:cstheme="minorHAnsi" w:hint="eastAsia"/>
          <w:sz w:val="22"/>
          <w:szCs w:val="22"/>
        </w:rPr>
        <w:t>’</w:t>
      </w:r>
      <w:r w:rsidRPr="009847CB">
        <w:rPr>
          <w:rFonts w:asciiTheme="minorHAnsi" w:hAnsiTheme="minorHAnsi" w:cstheme="minorHAnsi"/>
          <w:sz w:val="22"/>
          <w:szCs w:val="22"/>
        </w:rPr>
        <w:t xml:space="preserve">elles doit </w:t>
      </w:r>
      <w:r w:rsidRPr="009847CB">
        <w:rPr>
          <w:rFonts w:asciiTheme="minorHAnsi" w:hAnsiTheme="minorHAnsi" w:cstheme="minorHAnsi" w:hint="eastAsia"/>
          <w:sz w:val="22"/>
          <w:szCs w:val="22"/>
        </w:rPr>
        <w:t>ê</w:t>
      </w:r>
      <w:r w:rsidRPr="009847CB">
        <w:rPr>
          <w:rFonts w:asciiTheme="minorHAnsi" w:hAnsiTheme="minorHAnsi" w:cstheme="minorHAnsi"/>
          <w:sz w:val="22"/>
          <w:szCs w:val="22"/>
        </w:rPr>
        <w:t>tre envoy</w:t>
      </w:r>
      <w:r w:rsidRPr="009847CB">
        <w:rPr>
          <w:rFonts w:asciiTheme="minorHAnsi" w:hAnsiTheme="minorHAnsi" w:cstheme="minorHAnsi" w:hint="eastAsia"/>
          <w:sz w:val="22"/>
          <w:szCs w:val="22"/>
        </w:rPr>
        <w:t>é</w:t>
      </w:r>
      <w:r w:rsidRPr="009847CB">
        <w:rPr>
          <w:rFonts w:asciiTheme="minorHAnsi" w:hAnsiTheme="minorHAnsi" w:cstheme="minorHAnsi"/>
          <w:sz w:val="22"/>
          <w:szCs w:val="22"/>
        </w:rPr>
        <w:t>e s</w:t>
      </w:r>
      <w:r w:rsidRPr="009847CB">
        <w:rPr>
          <w:rFonts w:asciiTheme="minorHAnsi" w:hAnsiTheme="minorHAnsi" w:cstheme="minorHAnsi" w:hint="eastAsia"/>
          <w:sz w:val="22"/>
          <w:szCs w:val="22"/>
        </w:rPr>
        <w:t>é</w:t>
      </w:r>
      <w:r w:rsidRPr="009847CB">
        <w:rPr>
          <w:rFonts w:asciiTheme="minorHAnsi" w:hAnsiTheme="minorHAnsi" w:cstheme="minorHAnsi"/>
          <w:sz w:val="22"/>
          <w:szCs w:val="22"/>
        </w:rPr>
        <w:t>par</w:t>
      </w:r>
      <w:r w:rsidRPr="009847CB">
        <w:rPr>
          <w:rFonts w:asciiTheme="minorHAnsi" w:hAnsiTheme="minorHAnsi" w:cstheme="minorHAnsi" w:hint="eastAsia"/>
          <w:sz w:val="22"/>
          <w:szCs w:val="22"/>
        </w:rPr>
        <w:t>é</w:t>
      </w:r>
      <w:r w:rsidRPr="009847CB">
        <w:rPr>
          <w:rFonts w:asciiTheme="minorHAnsi" w:hAnsiTheme="minorHAnsi" w:cstheme="minorHAnsi"/>
          <w:sz w:val="22"/>
          <w:szCs w:val="22"/>
        </w:rPr>
        <w:t xml:space="preserve">ment. </w:t>
      </w:r>
    </w:p>
    <w:p w:rsidR="008B7953" w:rsidRPr="009847CB" w:rsidRDefault="00ED5EAF">
      <w:pPr>
        <w:spacing w:after="120" w:line="240" w:lineRule="auto"/>
        <w:jc w:val="both"/>
        <w:rPr>
          <w:rFonts w:asciiTheme="minorHAnsi" w:hAnsiTheme="minorHAnsi" w:cstheme="minorHAnsi"/>
          <w:b/>
          <w:sz w:val="22"/>
          <w:szCs w:val="22"/>
          <w:u w:val="single"/>
        </w:rPr>
      </w:pPr>
      <w:r w:rsidRPr="009847CB">
        <w:rPr>
          <w:rFonts w:asciiTheme="minorHAnsi" w:hAnsiTheme="minorHAnsi" w:cstheme="minorHAnsi"/>
          <w:b/>
          <w:sz w:val="22"/>
          <w:szCs w:val="22"/>
        </w:rPr>
        <w:t>Les demandeurs chefs de file doivent s</w:t>
      </w:r>
      <w:r w:rsidRPr="009847CB">
        <w:rPr>
          <w:rFonts w:asciiTheme="minorHAnsi" w:hAnsiTheme="minorHAnsi" w:cstheme="minorHAnsi" w:hint="eastAsia"/>
          <w:b/>
          <w:sz w:val="22"/>
          <w:szCs w:val="22"/>
        </w:rPr>
        <w:t>’</w:t>
      </w:r>
      <w:r w:rsidRPr="009847CB">
        <w:rPr>
          <w:rFonts w:asciiTheme="minorHAnsi" w:hAnsiTheme="minorHAnsi" w:cstheme="minorHAnsi"/>
          <w:b/>
          <w:sz w:val="22"/>
          <w:szCs w:val="22"/>
        </w:rPr>
        <w:t>assurer que leur note succincte de pr</w:t>
      </w:r>
      <w:r w:rsidRPr="009847CB">
        <w:rPr>
          <w:rFonts w:asciiTheme="minorHAnsi" w:hAnsiTheme="minorHAnsi" w:cstheme="minorHAnsi" w:hint="eastAsia"/>
          <w:b/>
          <w:sz w:val="22"/>
          <w:szCs w:val="22"/>
        </w:rPr>
        <w:t>é</w:t>
      </w:r>
      <w:r w:rsidRPr="009847CB">
        <w:rPr>
          <w:rFonts w:asciiTheme="minorHAnsi" w:hAnsiTheme="minorHAnsi" w:cstheme="minorHAnsi"/>
          <w:b/>
          <w:sz w:val="22"/>
          <w:szCs w:val="22"/>
        </w:rPr>
        <w:t>sentation est compl</w:t>
      </w:r>
      <w:r w:rsidRPr="009847CB">
        <w:rPr>
          <w:rFonts w:asciiTheme="minorHAnsi" w:hAnsiTheme="minorHAnsi" w:cstheme="minorHAnsi" w:hint="eastAsia"/>
          <w:b/>
          <w:sz w:val="22"/>
          <w:szCs w:val="22"/>
        </w:rPr>
        <w:t>è</w:t>
      </w:r>
      <w:r w:rsidRPr="009847CB">
        <w:rPr>
          <w:rFonts w:asciiTheme="minorHAnsi" w:hAnsiTheme="minorHAnsi" w:cstheme="minorHAnsi"/>
          <w:b/>
          <w:sz w:val="22"/>
          <w:szCs w:val="22"/>
        </w:rPr>
        <w:t>te en utilisant la liste de contr</w:t>
      </w:r>
      <w:r w:rsidRPr="009847CB">
        <w:rPr>
          <w:rFonts w:asciiTheme="minorHAnsi" w:hAnsiTheme="minorHAnsi" w:cstheme="minorHAnsi" w:hint="eastAsia"/>
          <w:b/>
          <w:sz w:val="22"/>
          <w:szCs w:val="22"/>
        </w:rPr>
        <w:t>ô</w:t>
      </w:r>
      <w:r w:rsidRPr="009847CB">
        <w:rPr>
          <w:rFonts w:asciiTheme="minorHAnsi" w:hAnsiTheme="minorHAnsi" w:cstheme="minorHAnsi"/>
          <w:b/>
          <w:sz w:val="22"/>
          <w:szCs w:val="22"/>
        </w:rPr>
        <w:t>le (Annexe A, 2</w:t>
      </w:r>
      <w:r w:rsidRPr="009847CB">
        <w:rPr>
          <w:rFonts w:asciiTheme="minorHAnsi" w:hAnsiTheme="minorHAnsi" w:cstheme="minorHAnsi" w:hint="eastAsia"/>
          <w:b/>
          <w:sz w:val="22"/>
          <w:szCs w:val="22"/>
        </w:rPr>
        <w:t>è</w:t>
      </w:r>
      <w:r w:rsidRPr="009847CB">
        <w:rPr>
          <w:rFonts w:asciiTheme="minorHAnsi" w:hAnsiTheme="minorHAnsi" w:cstheme="minorHAnsi"/>
          <w:b/>
          <w:sz w:val="22"/>
          <w:szCs w:val="22"/>
        </w:rPr>
        <w:t xml:space="preserve">me partie du formulaire de demande de subvention). </w:t>
      </w:r>
      <w:r w:rsidRPr="009847CB">
        <w:rPr>
          <w:rFonts w:asciiTheme="minorHAnsi" w:hAnsiTheme="minorHAnsi" w:cstheme="minorHAnsi"/>
          <w:b/>
          <w:sz w:val="22"/>
          <w:szCs w:val="22"/>
          <w:u w:val="single"/>
        </w:rPr>
        <w:t>Les notes succinctes de pr</w:t>
      </w:r>
      <w:r w:rsidRPr="009847CB">
        <w:rPr>
          <w:rFonts w:asciiTheme="minorHAnsi" w:hAnsiTheme="minorHAnsi" w:cstheme="minorHAnsi" w:hint="eastAsia"/>
          <w:b/>
          <w:sz w:val="22"/>
          <w:szCs w:val="22"/>
          <w:u w:val="single"/>
        </w:rPr>
        <w:t>é</w:t>
      </w:r>
      <w:r w:rsidRPr="009847CB">
        <w:rPr>
          <w:rFonts w:asciiTheme="minorHAnsi" w:hAnsiTheme="minorHAnsi" w:cstheme="minorHAnsi"/>
          <w:b/>
          <w:sz w:val="22"/>
          <w:szCs w:val="22"/>
          <w:u w:val="single"/>
        </w:rPr>
        <w:t>sentation incompl</w:t>
      </w:r>
      <w:r w:rsidRPr="009847CB">
        <w:rPr>
          <w:rFonts w:asciiTheme="minorHAnsi" w:hAnsiTheme="minorHAnsi" w:cstheme="minorHAnsi" w:hint="eastAsia"/>
          <w:b/>
          <w:sz w:val="22"/>
          <w:szCs w:val="22"/>
          <w:u w:val="single"/>
        </w:rPr>
        <w:t>è</w:t>
      </w:r>
      <w:r w:rsidRPr="009847CB">
        <w:rPr>
          <w:rFonts w:asciiTheme="minorHAnsi" w:hAnsiTheme="minorHAnsi" w:cstheme="minorHAnsi"/>
          <w:b/>
          <w:sz w:val="22"/>
          <w:szCs w:val="22"/>
          <w:u w:val="single"/>
        </w:rPr>
        <w:t xml:space="preserve">tes peuvent </w:t>
      </w:r>
      <w:r w:rsidRPr="009847CB">
        <w:rPr>
          <w:rFonts w:asciiTheme="minorHAnsi" w:hAnsiTheme="minorHAnsi" w:cstheme="minorHAnsi" w:hint="eastAsia"/>
          <w:b/>
          <w:sz w:val="22"/>
          <w:szCs w:val="22"/>
          <w:u w:val="single"/>
        </w:rPr>
        <w:t>ê</w:t>
      </w:r>
      <w:r w:rsidRPr="009847CB">
        <w:rPr>
          <w:rFonts w:asciiTheme="minorHAnsi" w:hAnsiTheme="minorHAnsi" w:cstheme="minorHAnsi"/>
          <w:b/>
          <w:sz w:val="22"/>
          <w:szCs w:val="22"/>
          <w:u w:val="single"/>
        </w:rPr>
        <w:t>tre rejet</w:t>
      </w:r>
      <w:r w:rsidRPr="009847CB">
        <w:rPr>
          <w:rFonts w:asciiTheme="minorHAnsi" w:hAnsiTheme="minorHAnsi" w:cstheme="minorHAnsi" w:hint="eastAsia"/>
          <w:b/>
          <w:sz w:val="22"/>
          <w:szCs w:val="22"/>
          <w:u w:val="single"/>
        </w:rPr>
        <w:t>é</w:t>
      </w:r>
      <w:r w:rsidRPr="009847CB">
        <w:rPr>
          <w:rFonts w:asciiTheme="minorHAnsi" w:hAnsiTheme="minorHAnsi" w:cstheme="minorHAnsi"/>
          <w:b/>
          <w:sz w:val="22"/>
          <w:szCs w:val="22"/>
          <w:u w:val="single"/>
        </w:rPr>
        <w:t>es.</w:t>
      </w:r>
    </w:p>
    <w:p w:rsidR="008B7953" w:rsidRPr="004E6986" w:rsidRDefault="00ED5EAF">
      <w:pPr>
        <w:pStyle w:val="Guidelines3"/>
        <w:pBdr>
          <w:top w:val="none" w:sz="0" w:space="0" w:color="000000"/>
          <w:left w:val="none" w:sz="0" w:space="0" w:color="000000"/>
          <w:bottom w:val="none" w:sz="0" w:space="0" w:color="000000"/>
          <w:right w:val="none" w:sz="0" w:space="0" w:color="000000"/>
        </w:pBdr>
        <w:rPr>
          <w:rFonts w:asciiTheme="minorHAnsi" w:hAnsiTheme="minorHAnsi" w:cstheme="minorHAnsi"/>
        </w:rPr>
      </w:pPr>
      <w:bookmarkStart w:id="71" w:name="_Toc37496187"/>
      <w:bookmarkStart w:id="72" w:name="_Toc494189745"/>
      <w:bookmarkStart w:id="73" w:name="_Toc231301923"/>
      <w:bookmarkStart w:id="74" w:name="_Toc231302653"/>
      <w:bookmarkStart w:id="75" w:name="_Toc232607724"/>
      <w:r w:rsidRPr="004E6986">
        <w:rPr>
          <w:rFonts w:asciiTheme="minorHAnsi" w:hAnsiTheme="minorHAnsi" w:cstheme="minorHAnsi"/>
          <w:lang w:val="fr-FR"/>
        </w:rPr>
        <w:t>2.2.3</w:t>
      </w:r>
      <w:r w:rsidRPr="004E6986">
        <w:rPr>
          <w:rFonts w:asciiTheme="minorHAnsi" w:hAnsiTheme="minorHAnsi" w:cstheme="minorHAnsi"/>
          <w:lang w:val="fr-FR"/>
        </w:rPr>
        <w:tab/>
        <w:t xml:space="preserve">Date limite de </w:t>
      </w:r>
      <w:bookmarkEnd w:id="71"/>
      <w:r w:rsidRPr="004E6986">
        <w:rPr>
          <w:rFonts w:asciiTheme="minorHAnsi" w:hAnsiTheme="minorHAnsi" w:cstheme="minorHAnsi"/>
          <w:lang w:val="fr-FR"/>
        </w:rPr>
        <w:t>soumission de la note succincte de pr</w:t>
      </w:r>
      <w:r w:rsidRPr="004E6986">
        <w:rPr>
          <w:rFonts w:asciiTheme="minorHAnsi" w:hAnsiTheme="minorHAnsi" w:cstheme="minorHAnsi" w:hint="eastAsia"/>
          <w:lang w:val="fr-FR"/>
        </w:rPr>
        <w:t>é</w:t>
      </w:r>
      <w:r w:rsidRPr="004E6986">
        <w:rPr>
          <w:rFonts w:asciiTheme="minorHAnsi" w:hAnsiTheme="minorHAnsi" w:cstheme="minorHAnsi"/>
          <w:lang w:val="fr-FR"/>
        </w:rPr>
        <w:t>sentation</w:t>
      </w:r>
      <w:bookmarkEnd w:id="72"/>
      <w:bookmarkEnd w:id="73"/>
      <w:bookmarkEnd w:id="74"/>
      <w:bookmarkEnd w:id="75"/>
    </w:p>
    <w:p w:rsidR="008B7953" w:rsidRPr="004E6986" w:rsidRDefault="00ED5EAF">
      <w:pPr>
        <w:spacing w:after="120" w:line="240" w:lineRule="auto"/>
        <w:jc w:val="both"/>
        <w:rPr>
          <w:rFonts w:asciiTheme="minorHAnsi" w:hAnsiTheme="minorHAnsi" w:cstheme="minorHAnsi"/>
          <w:sz w:val="22"/>
          <w:szCs w:val="22"/>
        </w:rPr>
      </w:pPr>
      <w:r w:rsidRPr="004E6986">
        <w:rPr>
          <w:rFonts w:asciiTheme="minorHAnsi" w:hAnsiTheme="minorHAnsi" w:cstheme="minorHAnsi"/>
          <w:sz w:val="22"/>
          <w:szCs w:val="22"/>
        </w:rPr>
        <w:t>La date et l</w:t>
      </w:r>
      <w:r w:rsidRPr="004E6986">
        <w:rPr>
          <w:rFonts w:asciiTheme="minorHAnsi" w:hAnsiTheme="minorHAnsi" w:cstheme="minorHAnsi" w:hint="eastAsia"/>
          <w:sz w:val="22"/>
          <w:szCs w:val="22"/>
        </w:rPr>
        <w:t>’</w:t>
      </w:r>
      <w:r w:rsidRPr="004E6986">
        <w:rPr>
          <w:rFonts w:asciiTheme="minorHAnsi" w:hAnsiTheme="minorHAnsi" w:cstheme="minorHAnsi"/>
          <w:sz w:val="22"/>
          <w:szCs w:val="22"/>
        </w:rPr>
        <w:t>heure limites de soumission des notes succinctes de pr</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sentation sont indiqu</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es en page de garde du pr</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sent R</w:t>
      </w:r>
      <w:r w:rsidRPr="004E6986">
        <w:rPr>
          <w:rFonts w:asciiTheme="minorHAnsi" w:hAnsiTheme="minorHAnsi" w:cstheme="minorHAnsi" w:hint="eastAsia"/>
          <w:sz w:val="22"/>
          <w:szCs w:val="22"/>
        </w:rPr>
        <w:t>è</w:t>
      </w:r>
      <w:r w:rsidRPr="004E6986">
        <w:rPr>
          <w:rFonts w:asciiTheme="minorHAnsi" w:hAnsiTheme="minorHAnsi" w:cstheme="minorHAnsi"/>
          <w:sz w:val="22"/>
          <w:szCs w:val="22"/>
        </w:rPr>
        <w:t>glement telle que prouv</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 par la date de l'accus</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 de r</w:t>
      </w:r>
      <w:r w:rsidRPr="004E6986">
        <w:rPr>
          <w:rFonts w:asciiTheme="minorHAnsi" w:hAnsiTheme="minorHAnsi" w:cstheme="minorHAnsi" w:hint="eastAsia"/>
          <w:sz w:val="22"/>
          <w:szCs w:val="22"/>
        </w:rPr>
        <w:t>é</w:t>
      </w:r>
      <w:r w:rsidR="004E6986" w:rsidRPr="004E6986">
        <w:rPr>
          <w:rFonts w:asciiTheme="minorHAnsi" w:hAnsiTheme="minorHAnsi" w:cstheme="minorHAnsi"/>
          <w:sz w:val="22"/>
          <w:szCs w:val="22"/>
        </w:rPr>
        <w:t xml:space="preserve">ception du pli </w:t>
      </w:r>
      <w:r w:rsidRPr="004E6986">
        <w:rPr>
          <w:rFonts w:asciiTheme="minorHAnsi" w:hAnsiTheme="minorHAnsi" w:cstheme="minorHAnsi" w:hint="eastAsia"/>
          <w:sz w:val="22"/>
          <w:szCs w:val="22"/>
        </w:rPr>
        <w:t>é</w:t>
      </w:r>
      <w:r w:rsidR="004E6986" w:rsidRPr="004E6986">
        <w:rPr>
          <w:rFonts w:asciiTheme="minorHAnsi" w:hAnsiTheme="minorHAnsi" w:cstheme="minorHAnsi"/>
          <w:sz w:val="22"/>
          <w:szCs w:val="22"/>
        </w:rPr>
        <w:t>lectronique</w:t>
      </w:r>
      <w:r w:rsidRPr="004E6986">
        <w:rPr>
          <w:rFonts w:asciiTheme="minorHAnsi" w:hAnsiTheme="minorHAnsi" w:cstheme="minorHAnsi"/>
          <w:sz w:val="22"/>
          <w:szCs w:val="22"/>
        </w:rPr>
        <w:t xml:space="preserve">. </w:t>
      </w:r>
    </w:p>
    <w:p w:rsidR="008B7953" w:rsidRPr="004B4BD7" w:rsidRDefault="00ED5EAF">
      <w:pPr>
        <w:spacing w:after="120" w:line="240" w:lineRule="auto"/>
        <w:jc w:val="both"/>
        <w:rPr>
          <w:rStyle w:val="Style11pt"/>
          <w:rFonts w:asciiTheme="minorHAnsi" w:hAnsiTheme="minorHAnsi" w:cstheme="minorHAnsi"/>
          <w:szCs w:val="22"/>
        </w:rPr>
      </w:pPr>
      <w:r w:rsidRPr="004E6986">
        <w:rPr>
          <w:rFonts w:asciiTheme="minorHAnsi" w:hAnsiTheme="minorHAnsi" w:cstheme="minorHAnsi"/>
          <w:sz w:val="22"/>
          <w:szCs w:val="22"/>
        </w:rPr>
        <w:t>Toute note succincte de pr</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sentation soumise apr</w:t>
      </w:r>
      <w:r w:rsidRPr="004E6986">
        <w:rPr>
          <w:rFonts w:asciiTheme="minorHAnsi" w:hAnsiTheme="minorHAnsi" w:cstheme="minorHAnsi" w:hint="eastAsia"/>
          <w:sz w:val="22"/>
          <w:szCs w:val="22"/>
        </w:rPr>
        <w:t>è</w:t>
      </w:r>
      <w:r w:rsidRPr="004E6986">
        <w:rPr>
          <w:rFonts w:asciiTheme="minorHAnsi" w:hAnsiTheme="minorHAnsi" w:cstheme="minorHAnsi"/>
          <w:sz w:val="22"/>
          <w:szCs w:val="22"/>
        </w:rPr>
        <w:t>s la date limite sera rejet</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e.</w:t>
      </w:r>
    </w:p>
    <w:p w:rsidR="008B7953" w:rsidRPr="004E6986" w:rsidRDefault="00ED5EAF">
      <w:pPr>
        <w:pStyle w:val="Guidelines3"/>
        <w:pBdr>
          <w:top w:val="none" w:sz="0" w:space="0" w:color="000000"/>
          <w:left w:val="none" w:sz="0" w:space="0" w:color="000000"/>
          <w:bottom w:val="none" w:sz="0" w:space="0" w:color="000000"/>
          <w:right w:val="none" w:sz="0" w:space="0" w:color="000000"/>
        </w:pBdr>
        <w:rPr>
          <w:rFonts w:asciiTheme="minorHAnsi" w:hAnsiTheme="minorHAnsi" w:cstheme="minorHAnsi"/>
        </w:rPr>
      </w:pPr>
      <w:bookmarkStart w:id="76" w:name="_Toc37496188"/>
      <w:bookmarkStart w:id="77" w:name="_Toc494189746"/>
      <w:bookmarkStart w:id="78" w:name="_Toc231301924"/>
      <w:bookmarkStart w:id="79" w:name="_Toc231302654"/>
      <w:bookmarkStart w:id="80" w:name="_Toc232607725"/>
      <w:r w:rsidRPr="004E6986">
        <w:rPr>
          <w:rFonts w:asciiTheme="minorHAnsi" w:hAnsiTheme="minorHAnsi" w:cstheme="minorHAnsi"/>
          <w:lang w:val="fr-FR"/>
        </w:rPr>
        <w:t>2.2.4</w:t>
      </w:r>
      <w:r w:rsidRPr="004E6986">
        <w:rPr>
          <w:rFonts w:asciiTheme="minorHAnsi" w:hAnsiTheme="minorHAnsi" w:cstheme="minorHAnsi"/>
          <w:lang w:val="fr-FR"/>
        </w:rPr>
        <w:tab/>
        <w:t>Autres renseignements</w:t>
      </w:r>
      <w:bookmarkEnd w:id="76"/>
      <w:r w:rsidRPr="004E6986">
        <w:rPr>
          <w:rFonts w:asciiTheme="minorHAnsi" w:hAnsiTheme="minorHAnsi" w:cstheme="minorHAnsi"/>
          <w:lang w:val="fr-FR"/>
        </w:rPr>
        <w:t xml:space="preserve"> sur la note succincte de pr</w:t>
      </w:r>
      <w:r w:rsidRPr="004E6986">
        <w:rPr>
          <w:rFonts w:asciiTheme="minorHAnsi" w:hAnsiTheme="minorHAnsi" w:cstheme="minorHAnsi" w:hint="eastAsia"/>
          <w:lang w:val="fr-FR"/>
        </w:rPr>
        <w:t>é</w:t>
      </w:r>
      <w:r w:rsidRPr="004E6986">
        <w:rPr>
          <w:rFonts w:asciiTheme="minorHAnsi" w:hAnsiTheme="minorHAnsi" w:cstheme="minorHAnsi"/>
          <w:lang w:val="fr-FR"/>
        </w:rPr>
        <w:t>sentation</w:t>
      </w:r>
      <w:bookmarkEnd w:id="77"/>
      <w:bookmarkEnd w:id="78"/>
      <w:bookmarkEnd w:id="79"/>
      <w:bookmarkEnd w:id="80"/>
    </w:p>
    <w:p w:rsidR="008B7953" w:rsidRPr="004B4BD7" w:rsidRDefault="00ED5EAF">
      <w:pPr>
        <w:spacing w:after="120" w:line="240" w:lineRule="auto"/>
        <w:jc w:val="both"/>
        <w:rPr>
          <w:rFonts w:asciiTheme="minorHAnsi" w:hAnsiTheme="minorHAnsi" w:cstheme="minorHAnsi"/>
          <w:sz w:val="22"/>
          <w:szCs w:val="22"/>
          <w:highlight w:val="lightGray"/>
        </w:rPr>
      </w:pPr>
      <w:r w:rsidRPr="004E6986">
        <w:rPr>
          <w:rFonts w:asciiTheme="minorHAnsi" w:hAnsiTheme="minorHAnsi" w:cstheme="minorHAnsi"/>
          <w:sz w:val="22"/>
          <w:szCs w:val="22"/>
        </w:rPr>
        <w:t>Une session d</w:t>
      </w:r>
      <w:r w:rsidRPr="004E6986">
        <w:rPr>
          <w:rFonts w:asciiTheme="minorHAnsi" w:hAnsiTheme="minorHAnsi" w:cstheme="minorHAnsi" w:hint="eastAsia"/>
          <w:sz w:val="22"/>
          <w:szCs w:val="22"/>
        </w:rPr>
        <w:t>’</w:t>
      </w:r>
      <w:r w:rsidRPr="004E6986">
        <w:rPr>
          <w:rFonts w:asciiTheme="minorHAnsi" w:hAnsiTheme="minorHAnsi" w:cstheme="minorHAnsi"/>
          <w:sz w:val="22"/>
          <w:szCs w:val="22"/>
        </w:rPr>
        <w:t>information relative au pr</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sent appel </w:t>
      </w:r>
      <w:r w:rsidRPr="004E6986">
        <w:rPr>
          <w:rFonts w:asciiTheme="minorHAnsi" w:hAnsiTheme="minorHAnsi" w:cstheme="minorHAnsi" w:hint="eastAsia"/>
          <w:sz w:val="22"/>
          <w:szCs w:val="22"/>
        </w:rPr>
        <w:t>à</w:t>
      </w:r>
      <w:r w:rsidRPr="004E6986">
        <w:rPr>
          <w:rFonts w:asciiTheme="minorHAnsi" w:hAnsiTheme="minorHAnsi" w:cstheme="minorHAnsi"/>
          <w:sz w:val="22"/>
          <w:szCs w:val="22"/>
        </w:rPr>
        <w:t xml:space="preserve"> projets sera organis</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e le </w:t>
      </w:r>
      <w:r w:rsidR="00C04795" w:rsidRPr="00C04795">
        <w:rPr>
          <w:rFonts w:asciiTheme="minorHAnsi" w:hAnsiTheme="minorHAnsi" w:cstheme="minorHAnsi"/>
          <w:sz w:val="22"/>
          <w:szCs w:val="22"/>
        </w:rPr>
        <w:t>30</w:t>
      </w:r>
      <w:r w:rsidR="003B51D7">
        <w:rPr>
          <w:rFonts w:asciiTheme="minorHAnsi" w:hAnsiTheme="minorHAnsi" w:cstheme="minorHAnsi"/>
          <w:sz w:val="22"/>
          <w:szCs w:val="22"/>
        </w:rPr>
        <w:t xml:space="preserve">/07/2026 à 11h en ligne, inscription </w:t>
      </w:r>
      <w:hyperlink r:id="rId13" w:history="1">
        <w:r w:rsidR="003B51D7" w:rsidRPr="003B51D7">
          <w:rPr>
            <w:rStyle w:val="Lienhypertexte"/>
            <w:rFonts w:asciiTheme="minorHAnsi" w:hAnsiTheme="minorHAnsi" w:cstheme="minorHAnsi"/>
            <w:sz w:val="22"/>
            <w:szCs w:val="22"/>
          </w:rPr>
          <w:t>sur ce lien</w:t>
        </w:r>
      </w:hyperlink>
      <w:r w:rsidR="003B51D7">
        <w:rPr>
          <w:rFonts w:asciiTheme="minorHAnsi" w:hAnsiTheme="minorHAnsi" w:cstheme="minorHAnsi"/>
          <w:sz w:val="22"/>
          <w:szCs w:val="22"/>
        </w:rPr>
        <w:t>.</w:t>
      </w:r>
    </w:p>
    <w:p w:rsidR="008B7953" w:rsidRPr="00F640E0" w:rsidRDefault="00ED5EAF">
      <w:pPr>
        <w:spacing w:after="120" w:line="240" w:lineRule="auto"/>
        <w:jc w:val="both"/>
        <w:rPr>
          <w:rFonts w:asciiTheme="minorHAnsi" w:hAnsiTheme="minorHAnsi" w:cstheme="minorHAnsi"/>
          <w:sz w:val="22"/>
          <w:szCs w:val="22"/>
        </w:rPr>
      </w:pPr>
      <w:r w:rsidRPr="00F640E0">
        <w:rPr>
          <w:rFonts w:asciiTheme="minorHAnsi" w:hAnsiTheme="minorHAnsi" w:cstheme="minorHAnsi"/>
          <w:sz w:val="22"/>
          <w:szCs w:val="22"/>
        </w:rPr>
        <w:t xml:space="preserve">Les demandeurs peuvent transmettre leurs questions par voie </w:t>
      </w:r>
      <w:r w:rsidRPr="00F640E0">
        <w:rPr>
          <w:rFonts w:asciiTheme="minorHAnsi" w:hAnsiTheme="minorHAnsi" w:cstheme="minorHAnsi" w:hint="eastAsia"/>
          <w:sz w:val="22"/>
          <w:szCs w:val="22"/>
        </w:rPr>
        <w:t>é</w:t>
      </w:r>
      <w:r w:rsidRPr="00F640E0">
        <w:rPr>
          <w:rFonts w:asciiTheme="minorHAnsi" w:hAnsiTheme="minorHAnsi" w:cstheme="minorHAnsi"/>
          <w:sz w:val="22"/>
          <w:szCs w:val="22"/>
        </w:rPr>
        <w:t>lectronique, au plus tard 10 jours avant la date limite de soumission des notes succinctes de pr</w:t>
      </w:r>
      <w:r w:rsidRPr="00F640E0">
        <w:rPr>
          <w:rFonts w:asciiTheme="minorHAnsi" w:hAnsiTheme="minorHAnsi" w:cstheme="minorHAnsi" w:hint="eastAsia"/>
          <w:sz w:val="22"/>
          <w:szCs w:val="22"/>
        </w:rPr>
        <w:t>é</w:t>
      </w:r>
      <w:r w:rsidRPr="00F640E0">
        <w:rPr>
          <w:rFonts w:asciiTheme="minorHAnsi" w:hAnsiTheme="minorHAnsi" w:cstheme="minorHAnsi"/>
          <w:sz w:val="22"/>
          <w:szCs w:val="22"/>
        </w:rPr>
        <w:t xml:space="preserve">sentation, </w:t>
      </w:r>
      <w:r w:rsidRPr="00F640E0">
        <w:rPr>
          <w:rFonts w:asciiTheme="minorHAnsi" w:hAnsiTheme="minorHAnsi" w:cstheme="minorHAnsi" w:hint="eastAsia"/>
          <w:sz w:val="22"/>
          <w:szCs w:val="22"/>
        </w:rPr>
        <w:t>à</w:t>
      </w:r>
      <w:r w:rsidRPr="00F640E0">
        <w:rPr>
          <w:rFonts w:asciiTheme="minorHAnsi" w:hAnsiTheme="minorHAnsi" w:cstheme="minorHAnsi"/>
          <w:sz w:val="22"/>
          <w:szCs w:val="22"/>
        </w:rPr>
        <w:t xml:space="preserve"> l'/aux adresse(s) figurant ci-apr</w:t>
      </w:r>
      <w:r w:rsidRPr="00F640E0">
        <w:rPr>
          <w:rFonts w:asciiTheme="minorHAnsi" w:hAnsiTheme="minorHAnsi" w:cstheme="minorHAnsi" w:hint="eastAsia"/>
          <w:sz w:val="22"/>
          <w:szCs w:val="22"/>
        </w:rPr>
        <w:t>è</w:t>
      </w:r>
      <w:r w:rsidRPr="00F640E0">
        <w:rPr>
          <w:rFonts w:asciiTheme="minorHAnsi" w:hAnsiTheme="minorHAnsi" w:cstheme="minorHAnsi"/>
          <w:sz w:val="22"/>
          <w:szCs w:val="22"/>
        </w:rPr>
        <w:t>s, en indiquant clairement la r</w:t>
      </w:r>
      <w:r w:rsidRPr="00F640E0">
        <w:rPr>
          <w:rFonts w:asciiTheme="minorHAnsi" w:hAnsiTheme="minorHAnsi" w:cstheme="minorHAnsi" w:hint="eastAsia"/>
          <w:sz w:val="22"/>
          <w:szCs w:val="22"/>
        </w:rPr>
        <w:t>é</w:t>
      </w:r>
      <w:r w:rsidRPr="00F640E0">
        <w:rPr>
          <w:rFonts w:asciiTheme="minorHAnsi" w:hAnsiTheme="minorHAnsi" w:cstheme="minorHAnsi"/>
          <w:sz w:val="22"/>
          <w:szCs w:val="22"/>
        </w:rPr>
        <w:t>f</w:t>
      </w:r>
      <w:r w:rsidRPr="00F640E0">
        <w:rPr>
          <w:rFonts w:asciiTheme="minorHAnsi" w:hAnsiTheme="minorHAnsi" w:cstheme="minorHAnsi" w:hint="eastAsia"/>
          <w:sz w:val="22"/>
          <w:szCs w:val="22"/>
        </w:rPr>
        <w:t>é</w:t>
      </w:r>
      <w:r w:rsidRPr="00F640E0">
        <w:rPr>
          <w:rFonts w:asciiTheme="minorHAnsi" w:hAnsiTheme="minorHAnsi" w:cstheme="minorHAnsi"/>
          <w:sz w:val="22"/>
          <w:szCs w:val="22"/>
        </w:rPr>
        <w:t>rence de l</w:t>
      </w:r>
      <w:r w:rsidRPr="00F640E0">
        <w:rPr>
          <w:rFonts w:asciiTheme="minorHAnsi" w:hAnsiTheme="minorHAnsi" w:cstheme="minorHAnsi" w:hint="eastAsia"/>
          <w:sz w:val="22"/>
          <w:szCs w:val="22"/>
        </w:rPr>
        <w:t>’</w:t>
      </w:r>
      <w:r w:rsidRPr="00F640E0">
        <w:rPr>
          <w:rFonts w:asciiTheme="minorHAnsi" w:hAnsiTheme="minorHAnsi" w:cstheme="minorHAnsi"/>
          <w:sz w:val="22"/>
          <w:szCs w:val="22"/>
        </w:rPr>
        <w:t xml:space="preserve">appel </w:t>
      </w:r>
      <w:r w:rsidRPr="00F640E0">
        <w:rPr>
          <w:rFonts w:asciiTheme="minorHAnsi" w:hAnsiTheme="minorHAnsi" w:cstheme="minorHAnsi" w:hint="eastAsia"/>
          <w:sz w:val="22"/>
          <w:szCs w:val="22"/>
        </w:rPr>
        <w:t>à</w:t>
      </w:r>
      <w:r w:rsidRPr="00F640E0">
        <w:rPr>
          <w:rFonts w:asciiTheme="minorHAnsi" w:hAnsiTheme="minorHAnsi" w:cstheme="minorHAnsi"/>
          <w:sz w:val="22"/>
          <w:szCs w:val="22"/>
        </w:rPr>
        <w:t xml:space="preserve"> projets</w:t>
      </w:r>
      <w:r w:rsidR="00F640E0" w:rsidRPr="00F640E0">
        <w:rPr>
          <w:rFonts w:asciiTheme="minorHAnsi" w:hAnsiTheme="minorHAnsi" w:cstheme="minorHAnsi"/>
          <w:sz w:val="22"/>
          <w:szCs w:val="22"/>
        </w:rPr>
        <w:t xml:space="preserve"> </w:t>
      </w:r>
      <w:r w:rsidRPr="00F640E0">
        <w:rPr>
          <w:rFonts w:asciiTheme="minorHAnsi" w:hAnsiTheme="minorHAnsi" w:cstheme="minorHAnsi"/>
          <w:sz w:val="22"/>
          <w:szCs w:val="22"/>
        </w:rPr>
        <w:t>:</w:t>
      </w:r>
    </w:p>
    <w:p w:rsidR="008B7953" w:rsidRDefault="00ED5EAF">
      <w:pPr>
        <w:spacing w:after="120" w:line="240" w:lineRule="auto"/>
        <w:jc w:val="both"/>
        <w:rPr>
          <w:rFonts w:asciiTheme="minorHAnsi" w:hAnsiTheme="minorHAnsi" w:cstheme="minorHAnsi"/>
          <w:sz w:val="22"/>
          <w:szCs w:val="22"/>
        </w:rPr>
      </w:pPr>
      <w:r w:rsidRPr="007F017C">
        <w:rPr>
          <w:rFonts w:asciiTheme="minorHAnsi" w:hAnsiTheme="minorHAnsi" w:cstheme="minorHAnsi"/>
          <w:sz w:val="22"/>
          <w:szCs w:val="22"/>
        </w:rPr>
        <w:t xml:space="preserve">Adresse de transmission des questions: </w:t>
      </w:r>
      <w:hyperlink r:id="rId14" w:history="1">
        <w:r w:rsidR="003B51D7" w:rsidRPr="007675A3">
          <w:rPr>
            <w:rStyle w:val="Lienhypertexte"/>
            <w:rFonts w:asciiTheme="minorHAnsi" w:hAnsiTheme="minorHAnsi" w:cstheme="minorHAnsi"/>
            <w:sz w:val="22"/>
            <w:szCs w:val="22"/>
          </w:rPr>
          <w:t>https://pops.expertisefrance.fr/sdm/ent2/gen/accueil.action?selectedMenu=prospect&amp;tm=1784641614866</w:t>
        </w:r>
      </w:hyperlink>
    </w:p>
    <w:p w:rsidR="00414998" w:rsidRPr="004B4BD7" w:rsidRDefault="00414998">
      <w:pPr>
        <w:spacing w:after="120" w:line="240" w:lineRule="auto"/>
        <w:jc w:val="both"/>
        <w:rPr>
          <w:rFonts w:asciiTheme="minorHAnsi" w:hAnsiTheme="minorHAnsi" w:cstheme="minorHAnsi"/>
          <w:sz w:val="22"/>
          <w:szCs w:val="22"/>
          <w:highlight w:val="lightGray"/>
        </w:rPr>
      </w:pPr>
    </w:p>
    <w:p w:rsidR="008B7953" w:rsidRPr="004E6986" w:rsidRDefault="00ED5EAF">
      <w:pPr>
        <w:spacing w:after="120" w:line="240" w:lineRule="auto"/>
        <w:jc w:val="both"/>
        <w:rPr>
          <w:rFonts w:asciiTheme="minorHAnsi" w:hAnsiTheme="minorHAnsi" w:cstheme="minorHAnsi"/>
          <w:sz w:val="22"/>
          <w:szCs w:val="22"/>
        </w:rPr>
      </w:pPr>
      <w:r w:rsidRPr="004E6986">
        <w:rPr>
          <w:rFonts w:asciiTheme="minorHAnsi" w:hAnsiTheme="minorHAnsi" w:cstheme="minorHAnsi"/>
          <w:sz w:val="22"/>
          <w:szCs w:val="22"/>
        </w:rPr>
        <w:t xml:space="preserve">Expertise France n'a pas l'obligation de fournir des </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claircissements sur des questions re</w:t>
      </w:r>
      <w:r w:rsidRPr="004E6986">
        <w:rPr>
          <w:rFonts w:asciiTheme="minorHAnsi" w:hAnsiTheme="minorHAnsi" w:cstheme="minorHAnsi" w:hint="eastAsia"/>
          <w:sz w:val="22"/>
          <w:szCs w:val="22"/>
        </w:rPr>
        <w:t>ç</w:t>
      </w:r>
      <w:r w:rsidRPr="004E6986">
        <w:rPr>
          <w:rFonts w:asciiTheme="minorHAnsi" w:hAnsiTheme="minorHAnsi" w:cstheme="minorHAnsi"/>
          <w:sz w:val="22"/>
          <w:szCs w:val="22"/>
        </w:rPr>
        <w:t>ues apr</w:t>
      </w:r>
      <w:r w:rsidRPr="004E6986">
        <w:rPr>
          <w:rFonts w:asciiTheme="minorHAnsi" w:hAnsiTheme="minorHAnsi" w:cstheme="minorHAnsi" w:hint="eastAsia"/>
          <w:sz w:val="22"/>
          <w:szCs w:val="22"/>
        </w:rPr>
        <w:t>è</w:t>
      </w:r>
      <w:r w:rsidRPr="004E6986">
        <w:rPr>
          <w:rFonts w:asciiTheme="minorHAnsi" w:hAnsiTheme="minorHAnsi" w:cstheme="minorHAnsi"/>
          <w:sz w:val="22"/>
          <w:szCs w:val="22"/>
        </w:rPr>
        <w:t>s cette date.</w:t>
      </w:r>
    </w:p>
    <w:p w:rsidR="008B7953" w:rsidRPr="004E6986" w:rsidRDefault="00ED5EAF">
      <w:pPr>
        <w:spacing w:after="120" w:line="240" w:lineRule="auto"/>
        <w:jc w:val="both"/>
        <w:rPr>
          <w:rFonts w:asciiTheme="minorHAnsi" w:hAnsiTheme="minorHAnsi" w:cstheme="minorHAnsi"/>
          <w:sz w:val="22"/>
          <w:szCs w:val="22"/>
        </w:rPr>
      </w:pPr>
      <w:r w:rsidRPr="004E6986">
        <w:rPr>
          <w:rFonts w:asciiTheme="minorHAnsi" w:hAnsiTheme="minorHAnsi" w:cstheme="minorHAnsi"/>
          <w:sz w:val="22"/>
          <w:szCs w:val="22"/>
        </w:rPr>
        <w:t>Il y sera r</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pondu au plus tard 5 jours avant la date limite de soumission des notes succinctes de pr</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sentation. </w:t>
      </w:r>
    </w:p>
    <w:p w:rsidR="008B7953" w:rsidRPr="004E6986" w:rsidRDefault="00ED5EAF">
      <w:pPr>
        <w:spacing w:after="120" w:line="240" w:lineRule="auto"/>
        <w:jc w:val="both"/>
        <w:rPr>
          <w:rFonts w:asciiTheme="minorHAnsi" w:hAnsiTheme="minorHAnsi" w:cstheme="minorHAnsi"/>
          <w:sz w:val="22"/>
          <w:szCs w:val="22"/>
        </w:rPr>
      </w:pPr>
      <w:r w:rsidRPr="004E6986">
        <w:rPr>
          <w:rFonts w:asciiTheme="minorHAnsi" w:hAnsiTheme="minorHAnsi" w:cstheme="minorHAnsi"/>
          <w:sz w:val="22"/>
          <w:szCs w:val="22"/>
        </w:rPr>
        <w:t>Afin de garantir l'</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galit</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 de traitement des demandeurs, Expertise France ne peut pas donner d</w:t>
      </w:r>
      <w:r w:rsidRPr="004E6986">
        <w:rPr>
          <w:rFonts w:asciiTheme="minorHAnsi" w:hAnsiTheme="minorHAnsi" w:cstheme="minorHAnsi" w:hint="eastAsia"/>
          <w:sz w:val="22"/>
          <w:szCs w:val="22"/>
        </w:rPr>
        <w:t>’</w:t>
      </w:r>
      <w:r w:rsidRPr="004E6986">
        <w:rPr>
          <w:rFonts w:asciiTheme="minorHAnsi" w:hAnsiTheme="minorHAnsi" w:cstheme="minorHAnsi"/>
          <w:sz w:val="22"/>
          <w:szCs w:val="22"/>
        </w:rPr>
        <w:t>avis pr</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alable sur l</w:t>
      </w:r>
      <w:r w:rsidRPr="004E6986">
        <w:rPr>
          <w:rFonts w:asciiTheme="minorHAnsi" w:hAnsiTheme="minorHAnsi" w:cstheme="minorHAnsi" w:hint="eastAsia"/>
          <w:sz w:val="22"/>
          <w:szCs w:val="22"/>
        </w:rPr>
        <w:t>’</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ligibilit</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 des demandeurs chefs de file, des partenaires, d</w:t>
      </w:r>
      <w:r w:rsidRPr="004E6986">
        <w:rPr>
          <w:rFonts w:asciiTheme="minorHAnsi" w:hAnsiTheme="minorHAnsi" w:cstheme="minorHAnsi" w:hint="eastAsia"/>
          <w:sz w:val="22"/>
          <w:szCs w:val="22"/>
        </w:rPr>
        <w:t>’</w:t>
      </w:r>
      <w:r w:rsidRPr="004E6986">
        <w:rPr>
          <w:rFonts w:asciiTheme="minorHAnsi" w:hAnsiTheme="minorHAnsi" w:cstheme="minorHAnsi"/>
          <w:sz w:val="22"/>
          <w:szCs w:val="22"/>
        </w:rPr>
        <w:t>une action ou d'activit</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s sp</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cifiques.</w:t>
      </w:r>
    </w:p>
    <w:p w:rsidR="008B7953" w:rsidRPr="004E6986" w:rsidRDefault="00ED5EAF">
      <w:pPr>
        <w:spacing w:after="120" w:line="240" w:lineRule="auto"/>
        <w:jc w:val="both"/>
        <w:rPr>
          <w:rFonts w:asciiTheme="minorHAnsi" w:hAnsiTheme="minorHAnsi" w:cstheme="minorHAnsi"/>
          <w:sz w:val="22"/>
          <w:szCs w:val="22"/>
        </w:rPr>
      </w:pPr>
      <w:r w:rsidRPr="004E6986">
        <w:rPr>
          <w:rFonts w:asciiTheme="minorHAnsi" w:hAnsiTheme="minorHAnsi" w:cstheme="minorHAnsi"/>
          <w:sz w:val="22"/>
          <w:szCs w:val="22"/>
        </w:rPr>
        <w:t>Aucune r</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ponse individuelle ne sera donn</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e aux questions pos</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es. Toutes les questions et leurs r</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ponses ainsi que d'autres informations importantes communiqu</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es aux demandeurs au cours de la proc</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dure d'</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valuation seront publi</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es en temps utile et partag</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s </w:t>
      </w:r>
      <w:r w:rsidRPr="004E6986">
        <w:rPr>
          <w:rFonts w:asciiTheme="minorHAnsi" w:hAnsiTheme="minorHAnsi" w:cstheme="minorHAnsi" w:hint="eastAsia"/>
          <w:sz w:val="22"/>
          <w:szCs w:val="22"/>
        </w:rPr>
        <w:t>à</w:t>
      </w:r>
      <w:r w:rsidRPr="004E6986">
        <w:rPr>
          <w:rFonts w:asciiTheme="minorHAnsi" w:hAnsiTheme="minorHAnsi" w:cstheme="minorHAnsi"/>
          <w:sz w:val="22"/>
          <w:szCs w:val="22"/>
        </w:rPr>
        <w:t xml:space="preserve"> l'ensemble des candidats. Il est par cons</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quent recommand</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 de consulter r</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guli</w:t>
      </w:r>
      <w:r w:rsidRPr="004E6986">
        <w:rPr>
          <w:rFonts w:asciiTheme="minorHAnsi" w:hAnsiTheme="minorHAnsi" w:cstheme="minorHAnsi" w:hint="eastAsia"/>
          <w:sz w:val="22"/>
          <w:szCs w:val="22"/>
        </w:rPr>
        <w:t>è</w:t>
      </w:r>
      <w:r w:rsidRPr="004E6986">
        <w:rPr>
          <w:rFonts w:asciiTheme="minorHAnsi" w:hAnsiTheme="minorHAnsi" w:cstheme="minorHAnsi"/>
          <w:sz w:val="22"/>
          <w:szCs w:val="22"/>
        </w:rPr>
        <w:t>rement le site internet dont l'adresse figure ci</w:t>
      </w:r>
      <w:r w:rsidRPr="004E6986">
        <w:rPr>
          <w:rFonts w:asciiTheme="minorHAnsi" w:hAnsiTheme="minorHAnsi" w:cstheme="minorHAnsi"/>
          <w:sz w:val="22"/>
          <w:szCs w:val="22"/>
        </w:rPr>
        <w:noBreakHyphen/>
        <w:t>dessus afin d'</w:t>
      </w:r>
      <w:r w:rsidRPr="004E6986">
        <w:rPr>
          <w:rFonts w:asciiTheme="minorHAnsi" w:hAnsiTheme="minorHAnsi" w:cstheme="minorHAnsi" w:hint="eastAsia"/>
          <w:sz w:val="22"/>
          <w:szCs w:val="22"/>
        </w:rPr>
        <w:t>ê</w:t>
      </w:r>
      <w:r w:rsidRPr="004E6986">
        <w:rPr>
          <w:rFonts w:asciiTheme="minorHAnsi" w:hAnsiTheme="minorHAnsi" w:cstheme="minorHAnsi"/>
          <w:sz w:val="22"/>
          <w:szCs w:val="22"/>
        </w:rPr>
        <w:t>tre inform</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 des questions et r</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ponses publi</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es.</w:t>
      </w:r>
    </w:p>
    <w:p w:rsidR="008B7953" w:rsidRPr="004E6986" w:rsidRDefault="00ED5EAF">
      <w:pPr>
        <w:pStyle w:val="Guidelines3"/>
        <w:pBdr>
          <w:top w:val="none" w:sz="0" w:space="0" w:color="000000"/>
          <w:left w:val="none" w:sz="0" w:space="0" w:color="000000"/>
          <w:bottom w:val="none" w:sz="0" w:space="0" w:color="000000"/>
          <w:right w:val="none" w:sz="0" w:space="0" w:color="000000"/>
        </w:pBdr>
        <w:rPr>
          <w:rFonts w:asciiTheme="minorHAnsi" w:hAnsiTheme="minorHAnsi" w:cstheme="minorHAnsi"/>
        </w:rPr>
      </w:pPr>
      <w:bookmarkStart w:id="81" w:name="_Toc494189747"/>
      <w:bookmarkStart w:id="82" w:name="_Toc231301925"/>
      <w:bookmarkStart w:id="83" w:name="_Toc231302655"/>
      <w:bookmarkStart w:id="84" w:name="_Toc232607726"/>
      <w:r w:rsidRPr="004E6986">
        <w:rPr>
          <w:rFonts w:asciiTheme="minorHAnsi" w:hAnsiTheme="minorHAnsi" w:cstheme="minorHAnsi"/>
          <w:lang w:val="fr-FR"/>
        </w:rPr>
        <w:t>2.2.5</w:t>
      </w:r>
      <w:r w:rsidRPr="004E6986">
        <w:rPr>
          <w:rFonts w:asciiTheme="minorHAnsi" w:hAnsiTheme="minorHAnsi" w:cstheme="minorHAnsi"/>
          <w:lang w:val="fr-FR"/>
        </w:rPr>
        <w:tab/>
        <w:t>Demandes compl</w:t>
      </w:r>
      <w:r w:rsidRPr="004E6986">
        <w:rPr>
          <w:rFonts w:asciiTheme="minorHAnsi" w:hAnsiTheme="minorHAnsi" w:cstheme="minorHAnsi" w:hint="eastAsia"/>
          <w:lang w:val="fr-FR"/>
        </w:rPr>
        <w:t>è</w:t>
      </w:r>
      <w:r w:rsidRPr="004E6986">
        <w:rPr>
          <w:rFonts w:asciiTheme="minorHAnsi" w:hAnsiTheme="minorHAnsi" w:cstheme="minorHAnsi"/>
          <w:lang w:val="fr-FR"/>
        </w:rPr>
        <w:t>tes</w:t>
      </w:r>
      <w:bookmarkEnd w:id="81"/>
      <w:bookmarkEnd w:id="82"/>
      <w:bookmarkEnd w:id="83"/>
      <w:bookmarkEnd w:id="84"/>
    </w:p>
    <w:p w:rsidR="008B7953" w:rsidRPr="004E6986" w:rsidRDefault="00ED5EAF">
      <w:pPr>
        <w:pStyle w:val="Text1"/>
        <w:ind w:left="0"/>
        <w:rPr>
          <w:rFonts w:asciiTheme="minorHAnsi" w:hAnsiTheme="minorHAnsi" w:cstheme="minorHAnsi"/>
          <w:sz w:val="22"/>
          <w:szCs w:val="22"/>
        </w:rPr>
      </w:pPr>
      <w:r w:rsidRPr="004E6986">
        <w:rPr>
          <w:rFonts w:asciiTheme="minorHAnsi" w:hAnsiTheme="minorHAnsi" w:cstheme="minorHAnsi"/>
          <w:sz w:val="22"/>
          <w:szCs w:val="22"/>
        </w:rPr>
        <w:t>Les demandeurs chefs de file invit</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s </w:t>
      </w:r>
      <w:r w:rsidRPr="004E6986">
        <w:rPr>
          <w:rFonts w:asciiTheme="minorHAnsi" w:hAnsiTheme="minorHAnsi" w:cstheme="minorHAnsi" w:hint="eastAsia"/>
          <w:sz w:val="22"/>
          <w:szCs w:val="22"/>
        </w:rPr>
        <w:t>à</w:t>
      </w:r>
      <w:r w:rsidRPr="004E6986">
        <w:rPr>
          <w:rFonts w:asciiTheme="minorHAnsi" w:hAnsiTheme="minorHAnsi" w:cstheme="minorHAnsi"/>
          <w:sz w:val="22"/>
          <w:szCs w:val="22"/>
        </w:rPr>
        <w:t xml:space="preserve"> soumettre une demande compl</w:t>
      </w:r>
      <w:r w:rsidRPr="004E6986">
        <w:rPr>
          <w:rFonts w:asciiTheme="minorHAnsi" w:hAnsiTheme="minorHAnsi" w:cstheme="minorHAnsi" w:hint="eastAsia"/>
          <w:sz w:val="22"/>
          <w:szCs w:val="22"/>
        </w:rPr>
        <w:t>è</w:t>
      </w:r>
      <w:r w:rsidRPr="004E6986">
        <w:rPr>
          <w:rFonts w:asciiTheme="minorHAnsi" w:hAnsiTheme="minorHAnsi" w:cstheme="minorHAnsi"/>
          <w:sz w:val="22"/>
          <w:szCs w:val="22"/>
        </w:rPr>
        <w:t xml:space="preserve">te </w:t>
      </w:r>
      <w:r w:rsidRPr="004E6986">
        <w:rPr>
          <w:rFonts w:asciiTheme="minorHAnsi" w:hAnsiTheme="minorHAnsi" w:cstheme="minorHAnsi" w:hint="eastAsia"/>
          <w:sz w:val="22"/>
          <w:szCs w:val="22"/>
        </w:rPr>
        <w:t>à</w:t>
      </w:r>
      <w:r w:rsidRPr="004E6986">
        <w:rPr>
          <w:rFonts w:asciiTheme="minorHAnsi" w:hAnsiTheme="minorHAnsi" w:cstheme="minorHAnsi"/>
          <w:sz w:val="22"/>
          <w:szCs w:val="22"/>
        </w:rPr>
        <w:t xml:space="preserve"> la suite de la pr</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s</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lection de leurs notes succinctes de pr</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sentation doivent le faire </w:t>
      </w:r>
      <w:r w:rsidRPr="004E6986">
        <w:rPr>
          <w:rFonts w:asciiTheme="minorHAnsi" w:hAnsiTheme="minorHAnsi" w:cstheme="minorHAnsi" w:hint="eastAsia"/>
          <w:sz w:val="22"/>
          <w:szCs w:val="22"/>
        </w:rPr>
        <w:t>à</w:t>
      </w:r>
      <w:r w:rsidRPr="004E6986">
        <w:rPr>
          <w:rFonts w:asciiTheme="minorHAnsi" w:hAnsiTheme="minorHAnsi" w:cstheme="minorHAnsi"/>
          <w:sz w:val="22"/>
          <w:szCs w:val="22"/>
        </w:rPr>
        <w:t xml:space="preserve"> l</w:t>
      </w:r>
      <w:r w:rsidRPr="004E6986">
        <w:rPr>
          <w:rFonts w:asciiTheme="minorHAnsi" w:hAnsiTheme="minorHAnsi" w:cstheme="minorHAnsi" w:hint="eastAsia"/>
          <w:sz w:val="22"/>
          <w:szCs w:val="22"/>
        </w:rPr>
        <w:t>’</w:t>
      </w:r>
      <w:r w:rsidRPr="004E6986">
        <w:rPr>
          <w:rFonts w:asciiTheme="minorHAnsi" w:hAnsiTheme="minorHAnsi" w:cstheme="minorHAnsi"/>
          <w:sz w:val="22"/>
          <w:szCs w:val="22"/>
        </w:rPr>
        <w:t>aide de la 3</w:t>
      </w:r>
      <w:r w:rsidRPr="004E6986">
        <w:rPr>
          <w:rFonts w:asciiTheme="minorHAnsi" w:hAnsiTheme="minorHAnsi" w:cstheme="minorHAnsi" w:hint="eastAsia"/>
          <w:sz w:val="22"/>
          <w:szCs w:val="22"/>
        </w:rPr>
        <w:t>è</w:t>
      </w:r>
      <w:r w:rsidRPr="004E6986">
        <w:rPr>
          <w:rFonts w:asciiTheme="minorHAnsi" w:hAnsiTheme="minorHAnsi" w:cstheme="minorHAnsi"/>
          <w:sz w:val="22"/>
          <w:szCs w:val="22"/>
        </w:rPr>
        <w:t>me partie du formulaire de demande de subvention annex</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 au pr</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sent R</w:t>
      </w:r>
      <w:r w:rsidRPr="004E6986">
        <w:rPr>
          <w:rFonts w:asciiTheme="minorHAnsi" w:hAnsiTheme="minorHAnsi" w:cstheme="minorHAnsi" w:hint="eastAsia"/>
          <w:sz w:val="22"/>
          <w:szCs w:val="22"/>
        </w:rPr>
        <w:t>è</w:t>
      </w:r>
      <w:r w:rsidRPr="004E6986">
        <w:rPr>
          <w:rFonts w:asciiTheme="minorHAnsi" w:hAnsiTheme="minorHAnsi" w:cstheme="minorHAnsi"/>
          <w:sz w:val="22"/>
          <w:szCs w:val="22"/>
        </w:rPr>
        <w:t>glement (annexe</w:t>
      </w:r>
      <w:r w:rsidRPr="004E6986">
        <w:rPr>
          <w:rFonts w:asciiTheme="minorHAnsi" w:hAnsiTheme="minorHAnsi" w:cstheme="minorHAnsi" w:hint="eastAsia"/>
          <w:sz w:val="22"/>
          <w:szCs w:val="22"/>
        </w:rPr>
        <w:t> </w:t>
      </w:r>
      <w:r w:rsidRPr="004E6986">
        <w:rPr>
          <w:rFonts w:asciiTheme="minorHAnsi" w:hAnsiTheme="minorHAnsi" w:cstheme="minorHAnsi"/>
          <w:sz w:val="22"/>
          <w:szCs w:val="22"/>
        </w:rPr>
        <w:t>A). Les demandeurs chefs de file doivent respecter scrupuleusement le format du formulaire de demande de subvention et compl</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ter les paragraphes et les pages dans l</w:t>
      </w:r>
      <w:r w:rsidRPr="004E6986">
        <w:rPr>
          <w:rFonts w:asciiTheme="minorHAnsi" w:hAnsiTheme="minorHAnsi" w:cstheme="minorHAnsi" w:hint="eastAsia"/>
          <w:sz w:val="22"/>
          <w:szCs w:val="22"/>
        </w:rPr>
        <w:t>’</w:t>
      </w:r>
      <w:r w:rsidRPr="004E6986">
        <w:rPr>
          <w:rFonts w:asciiTheme="minorHAnsi" w:hAnsiTheme="minorHAnsi" w:cstheme="minorHAnsi"/>
          <w:sz w:val="22"/>
          <w:szCs w:val="22"/>
        </w:rPr>
        <w:t>ordre.</w:t>
      </w:r>
    </w:p>
    <w:p w:rsidR="008B7953" w:rsidRPr="004E6986" w:rsidRDefault="00ED5EAF">
      <w:pPr>
        <w:pStyle w:val="Text1"/>
        <w:ind w:left="0"/>
        <w:rPr>
          <w:rFonts w:asciiTheme="minorHAnsi" w:hAnsiTheme="minorHAnsi" w:cstheme="minorHAnsi"/>
          <w:color w:val="000000"/>
          <w:sz w:val="22"/>
          <w:szCs w:val="22"/>
        </w:rPr>
      </w:pPr>
      <w:r w:rsidRPr="004E6986">
        <w:rPr>
          <w:rFonts w:asciiTheme="minorHAnsi" w:hAnsiTheme="minorHAnsi" w:cstheme="minorHAnsi"/>
          <w:color w:val="000000"/>
          <w:sz w:val="22"/>
          <w:szCs w:val="22"/>
        </w:rPr>
        <w:t xml:space="preserve">Les </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l</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 xml:space="preserve">ments </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nonc</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s dans la note succincte de pr</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 xml:space="preserve">sentation ne peuvent pas </w:t>
      </w:r>
      <w:r w:rsidRPr="004E6986">
        <w:rPr>
          <w:rFonts w:asciiTheme="minorHAnsi" w:hAnsiTheme="minorHAnsi" w:cstheme="minorHAnsi" w:hint="eastAsia"/>
          <w:color w:val="000000"/>
          <w:sz w:val="22"/>
          <w:szCs w:val="22"/>
        </w:rPr>
        <w:t>ê</w:t>
      </w:r>
      <w:r w:rsidRPr="004E6986">
        <w:rPr>
          <w:rFonts w:asciiTheme="minorHAnsi" w:hAnsiTheme="minorHAnsi" w:cstheme="minorHAnsi"/>
          <w:color w:val="000000"/>
          <w:sz w:val="22"/>
          <w:szCs w:val="22"/>
        </w:rPr>
        <w:t>tre modifi</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s par le demandeur chef de file dans la demande compl</w:t>
      </w:r>
      <w:r w:rsidRPr="004E6986">
        <w:rPr>
          <w:rFonts w:asciiTheme="minorHAnsi" w:hAnsiTheme="minorHAnsi" w:cstheme="minorHAnsi" w:hint="eastAsia"/>
          <w:color w:val="000000"/>
          <w:sz w:val="22"/>
          <w:szCs w:val="22"/>
        </w:rPr>
        <w:t>è</w:t>
      </w:r>
      <w:r w:rsidRPr="004E6986">
        <w:rPr>
          <w:rFonts w:asciiTheme="minorHAnsi" w:hAnsiTheme="minorHAnsi" w:cstheme="minorHAnsi"/>
          <w:color w:val="000000"/>
          <w:sz w:val="22"/>
          <w:szCs w:val="22"/>
        </w:rPr>
        <w:t>te. La contribution d</w:t>
      </w:r>
      <w:r w:rsidRPr="004E6986">
        <w:rPr>
          <w:rFonts w:asciiTheme="minorHAnsi" w:hAnsiTheme="minorHAnsi" w:cstheme="minorHAnsi" w:hint="eastAsia"/>
          <w:color w:val="000000"/>
          <w:sz w:val="22"/>
          <w:szCs w:val="22"/>
        </w:rPr>
        <w:t>’</w:t>
      </w:r>
      <w:r w:rsidRPr="004E6986">
        <w:rPr>
          <w:rFonts w:asciiTheme="minorHAnsi" w:hAnsiTheme="minorHAnsi" w:cstheme="minorHAnsi"/>
          <w:color w:val="000000"/>
          <w:sz w:val="22"/>
          <w:szCs w:val="22"/>
        </w:rPr>
        <w:t>Expertise France ne peut s'</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carter de plus de 20</w:t>
      </w:r>
      <w:r w:rsidRPr="004E6986">
        <w:rPr>
          <w:rFonts w:asciiTheme="minorHAnsi" w:hAnsiTheme="minorHAnsi" w:cstheme="minorHAnsi" w:hint="eastAsia"/>
          <w:color w:val="000000"/>
          <w:sz w:val="22"/>
          <w:szCs w:val="22"/>
        </w:rPr>
        <w:t> </w:t>
      </w:r>
      <w:r w:rsidRPr="004E6986">
        <w:rPr>
          <w:rFonts w:asciiTheme="minorHAnsi" w:hAnsiTheme="minorHAnsi" w:cstheme="minorHAnsi"/>
          <w:color w:val="000000"/>
          <w:sz w:val="22"/>
          <w:szCs w:val="22"/>
        </w:rPr>
        <w:t xml:space="preserve">% par rapport </w:t>
      </w:r>
      <w:r w:rsidRPr="004E6986">
        <w:rPr>
          <w:rFonts w:asciiTheme="minorHAnsi" w:hAnsiTheme="minorHAnsi" w:cstheme="minorHAnsi" w:hint="eastAsia"/>
          <w:color w:val="000000"/>
          <w:sz w:val="22"/>
          <w:szCs w:val="22"/>
        </w:rPr>
        <w:t>à</w:t>
      </w:r>
      <w:r w:rsidRPr="004E6986">
        <w:rPr>
          <w:rFonts w:asciiTheme="minorHAnsi" w:hAnsiTheme="minorHAnsi" w:cstheme="minorHAnsi"/>
          <w:color w:val="000000"/>
          <w:sz w:val="22"/>
          <w:szCs w:val="22"/>
        </w:rPr>
        <w:t xml:space="preserve"> l'estimation initiale, m</w:t>
      </w:r>
      <w:r w:rsidRPr="004E6986">
        <w:rPr>
          <w:rFonts w:asciiTheme="minorHAnsi" w:hAnsiTheme="minorHAnsi" w:cstheme="minorHAnsi" w:hint="eastAsia"/>
          <w:color w:val="000000"/>
          <w:sz w:val="22"/>
          <w:szCs w:val="22"/>
        </w:rPr>
        <w:t>ê</w:t>
      </w:r>
      <w:r w:rsidRPr="004E6986">
        <w:rPr>
          <w:rFonts w:asciiTheme="minorHAnsi" w:hAnsiTheme="minorHAnsi" w:cstheme="minorHAnsi"/>
          <w:color w:val="000000"/>
          <w:sz w:val="22"/>
          <w:szCs w:val="22"/>
        </w:rPr>
        <w:t>me si les demandeurs chefs de file sont libres d'adapter le pourcentage de cofinancement requis pour autant que les montants minimaux et maximaux ainsi que les pourcentages du cofinancement, tels qu'indiqu</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s dans la section 1.3 du pr</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sent R</w:t>
      </w:r>
      <w:r w:rsidRPr="004E6986">
        <w:rPr>
          <w:rFonts w:asciiTheme="minorHAnsi" w:hAnsiTheme="minorHAnsi" w:cstheme="minorHAnsi" w:hint="eastAsia"/>
          <w:color w:val="000000"/>
          <w:sz w:val="22"/>
          <w:szCs w:val="22"/>
        </w:rPr>
        <w:t>è</w:t>
      </w:r>
      <w:r w:rsidRPr="004E6986">
        <w:rPr>
          <w:rFonts w:asciiTheme="minorHAnsi" w:hAnsiTheme="minorHAnsi" w:cstheme="minorHAnsi"/>
          <w:color w:val="000000"/>
          <w:sz w:val="22"/>
          <w:szCs w:val="22"/>
        </w:rPr>
        <w:t>glement, soient respect</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s. Le demandeur chef de file ne peut remplacer un partenaire que dans des cas d</w:t>
      </w:r>
      <w:r w:rsidRPr="004E6986">
        <w:rPr>
          <w:rFonts w:asciiTheme="minorHAnsi" w:hAnsiTheme="minorHAnsi" w:cstheme="minorHAnsi" w:hint="eastAsia"/>
          <w:color w:val="000000"/>
          <w:sz w:val="22"/>
          <w:szCs w:val="22"/>
        </w:rPr>
        <w:t>û</w:t>
      </w:r>
      <w:r w:rsidRPr="004E6986">
        <w:rPr>
          <w:rFonts w:asciiTheme="minorHAnsi" w:hAnsiTheme="minorHAnsi" w:cstheme="minorHAnsi"/>
          <w:color w:val="000000"/>
          <w:sz w:val="22"/>
          <w:szCs w:val="22"/>
        </w:rPr>
        <w:t>ment justifi</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 xml:space="preserve">s (ex. faillite du partenaire initial). Dans ce cas, le nouveau partenaire doit </w:t>
      </w:r>
      <w:r w:rsidRPr="004E6986">
        <w:rPr>
          <w:rFonts w:asciiTheme="minorHAnsi" w:hAnsiTheme="minorHAnsi" w:cstheme="minorHAnsi" w:hint="eastAsia"/>
          <w:color w:val="000000"/>
          <w:sz w:val="22"/>
          <w:szCs w:val="22"/>
        </w:rPr>
        <w:t>ê</w:t>
      </w:r>
      <w:r w:rsidRPr="004E6986">
        <w:rPr>
          <w:rFonts w:asciiTheme="minorHAnsi" w:hAnsiTheme="minorHAnsi" w:cstheme="minorHAnsi"/>
          <w:color w:val="000000"/>
          <w:sz w:val="22"/>
          <w:szCs w:val="22"/>
        </w:rPr>
        <w:t>tre de nature similaire au partenaire initial. Le demandeur chef de file peut adapter la dur</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e de l'action si des circonstances impr</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vues ne relevant pas du champ d'application des demandeurs se sont produites apr</w:t>
      </w:r>
      <w:r w:rsidRPr="004E6986">
        <w:rPr>
          <w:rFonts w:asciiTheme="minorHAnsi" w:hAnsiTheme="minorHAnsi" w:cstheme="minorHAnsi" w:hint="eastAsia"/>
          <w:color w:val="000000"/>
          <w:sz w:val="22"/>
          <w:szCs w:val="22"/>
        </w:rPr>
        <w:t>è</w:t>
      </w:r>
      <w:r w:rsidRPr="004E6986">
        <w:rPr>
          <w:rFonts w:asciiTheme="minorHAnsi" w:hAnsiTheme="minorHAnsi" w:cstheme="minorHAnsi"/>
          <w:color w:val="000000"/>
          <w:sz w:val="22"/>
          <w:szCs w:val="22"/>
        </w:rPr>
        <w:t>s la soumission de la note succincte de pr</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sentation et exigent une telle adaptation (risque de non-ex</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cution de l</w:t>
      </w:r>
      <w:r w:rsidRPr="004E6986">
        <w:rPr>
          <w:rFonts w:asciiTheme="minorHAnsi" w:hAnsiTheme="minorHAnsi" w:cstheme="minorHAnsi" w:hint="eastAsia"/>
          <w:color w:val="000000"/>
          <w:sz w:val="22"/>
          <w:szCs w:val="22"/>
        </w:rPr>
        <w:t>’</w:t>
      </w:r>
      <w:r w:rsidRPr="004E6986">
        <w:rPr>
          <w:rFonts w:asciiTheme="minorHAnsi" w:hAnsiTheme="minorHAnsi" w:cstheme="minorHAnsi"/>
          <w:color w:val="000000"/>
          <w:sz w:val="22"/>
          <w:szCs w:val="22"/>
        </w:rPr>
        <w:t>action). Dans ces cas, la dur</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e doit rester dans les limites pr</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vues dans le R</w:t>
      </w:r>
      <w:r w:rsidRPr="004E6986">
        <w:rPr>
          <w:rFonts w:asciiTheme="minorHAnsi" w:hAnsiTheme="minorHAnsi" w:cstheme="minorHAnsi" w:hint="eastAsia"/>
          <w:color w:val="000000"/>
          <w:sz w:val="22"/>
          <w:szCs w:val="22"/>
        </w:rPr>
        <w:t>è</w:t>
      </w:r>
      <w:r w:rsidRPr="004E6986">
        <w:rPr>
          <w:rFonts w:asciiTheme="minorHAnsi" w:hAnsiTheme="minorHAnsi" w:cstheme="minorHAnsi"/>
          <w:color w:val="000000"/>
          <w:sz w:val="22"/>
          <w:szCs w:val="22"/>
        </w:rPr>
        <w:t xml:space="preserve">glement </w:t>
      </w:r>
      <w:r w:rsidRPr="004E6986">
        <w:rPr>
          <w:rFonts w:asciiTheme="minorHAnsi" w:hAnsiTheme="minorHAnsi" w:cstheme="minorHAnsi" w:hint="eastAsia"/>
          <w:color w:val="000000"/>
          <w:sz w:val="22"/>
          <w:szCs w:val="22"/>
        </w:rPr>
        <w:t>à</w:t>
      </w:r>
      <w:r w:rsidRPr="004E6986">
        <w:rPr>
          <w:rFonts w:asciiTheme="minorHAnsi" w:hAnsiTheme="minorHAnsi" w:cstheme="minorHAnsi"/>
          <w:color w:val="000000"/>
          <w:sz w:val="22"/>
          <w:szCs w:val="22"/>
        </w:rPr>
        <w:t xml:space="preserve"> l</w:t>
      </w:r>
      <w:r w:rsidRPr="004E6986">
        <w:rPr>
          <w:rFonts w:asciiTheme="minorHAnsi" w:hAnsiTheme="minorHAnsi" w:cstheme="minorHAnsi" w:hint="eastAsia"/>
          <w:color w:val="000000"/>
          <w:sz w:val="22"/>
          <w:szCs w:val="22"/>
        </w:rPr>
        <w:t>’</w:t>
      </w:r>
      <w:r w:rsidRPr="004E6986">
        <w:rPr>
          <w:rFonts w:asciiTheme="minorHAnsi" w:hAnsiTheme="minorHAnsi" w:cstheme="minorHAnsi"/>
          <w:color w:val="000000"/>
          <w:sz w:val="22"/>
          <w:szCs w:val="22"/>
        </w:rPr>
        <w:t>intention des demandeurs. Une explication/justification du remplacement/de l'ajustement concern</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 xml:space="preserve"> sera fournie dans une lettre ou un courriel d</w:t>
      </w:r>
      <w:r w:rsidRPr="004E6986">
        <w:rPr>
          <w:rFonts w:asciiTheme="minorHAnsi" w:hAnsiTheme="minorHAnsi" w:cstheme="minorHAnsi" w:hint="eastAsia"/>
          <w:color w:val="000000"/>
          <w:sz w:val="22"/>
          <w:szCs w:val="22"/>
        </w:rPr>
        <w:t>’</w:t>
      </w:r>
      <w:r w:rsidRPr="004E6986">
        <w:rPr>
          <w:rFonts w:asciiTheme="minorHAnsi" w:hAnsiTheme="minorHAnsi" w:cstheme="minorHAnsi"/>
          <w:color w:val="000000"/>
          <w:sz w:val="22"/>
          <w:szCs w:val="22"/>
        </w:rPr>
        <w:t>accompagnement.</w:t>
      </w:r>
    </w:p>
    <w:p w:rsidR="008B7953" w:rsidRPr="004E6986" w:rsidRDefault="00ED5EAF">
      <w:pPr>
        <w:pStyle w:val="Text1"/>
        <w:spacing w:after="120"/>
        <w:ind w:left="0"/>
        <w:rPr>
          <w:rFonts w:asciiTheme="minorHAnsi" w:hAnsiTheme="minorHAnsi" w:cstheme="minorHAnsi"/>
          <w:color w:val="000000"/>
          <w:sz w:val="22"/>
          <w:szCs w:val="22"/>
        </w:rPr>
      </w:pPr>
      <w:r w:rsidRPr="004E6986">
        <w:rPr>
          <w:rFonts w:asciiTheme="minorHAnsi" w:hAnsiTheme="minorHAnsi" w:cstheme="minorHAnsi"/>
          <w:color w:val="000000"/>
          <w:sz w:val="22"/>
          <w:szCs w:val="22"/>
        </w:rPr>
        <w:t>Les demandeurs chefs de file doivent soumettre leurs demandes compl</w:t>
      </w:r>
      <w:r w:rsidRPr="004E6986">
        <w:rPr>
          <w:rFonts w:asciiTheme="minorHAnsi" w:hAnsiTheme="minorHAnsi" w:cstheme="minorHAnsi" w:hint="eastAsia"/>
          <w:color w:val="000000"/>
          <w:sz w:val="22"/>
          <w:szCs w:val="22"/>
        </w:rPr>
        <w:t>è</w:t>
      </w:r>
      <w:r w:rsidRPr="004E6986">
        <w:rPr>
          <w:rFonts w:asciiTheme="minorHAnsi" w:hAnsiTheme="minorHAnsi" w:cstheme="minorHAnsi"/>
          <w:color w:val="000000"/>
          <w:sz w:val="22"/>
          <w:szCs w:val="22"/>
        </w:rPr>
        <w:t>tes dans la m</w:t>
      </w:r>
      <w:r w:rsidRPr="004E6986">
        <w:rPr>
          <w:rFonts w:asciiTheme="minorHAnsi" w:hAnsiTheme="minorHAnsi" w:cstheme="minorHAnsi" w:hint="eastAsia"/>
          <w:color w:val="000000"/>
          <w:sz w:val="22"/>
          <w:szCs w:val="22"/>
        </w:rPr>
        <w:t>ê</w:t>
      </w:r>
      <w:r w:rsidRPr="004E6986">
        <w:rPr>
          <w:rFonts w:asciiTheme="minorHAnsi" w:hAnsiTheme="minorHAnsi" w:cstheme="minorHAnsi"/>
          <w:color w:val="000000"/>
          <w:sz w:val="22"/>
          <w:szCs w:val="22"/>
        </w:rPr>
        <w:t>me langue que celle de leur note succincte de pr</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sentation.</w:t>
      </w:r>
    </w:p>
    <w:p w:rsidR="008B7953" w:rsidRPr="004E6986" w:rsidRDefault="00ED5EAF">
      <w:pPr>
        <w:spacing w:after="120" w:line="240" w:lineRule="auto"/>
        <w:jc w:val="both"/>
        <w:rPr>
          <w:rFonts w:asciiTheme="minorHAnsi" w:hAnsiTheme="minorHAnsi" w:cstheme="minorHAnsi"/>
          <w:color w:val="000000"/>
          <w:sz w:val="22"/>
          <w:szCs w:val="22"/>
        </w:rPr>
      </w:pPr>
      <w:r w:rsidRPr="004E6986">
        <w:rPr>
          <w:rFonts w:asciiTheme="minorHAnsi" w:hAnsiTheme="minorHAnsi" w:cstheme="minorHAnsi"/>
          <w:sz w:val="22"/>
          <w:szCs w:val="22"/>
        </w:rPr>
        <w:t xml:space="preserve">Les demandeurs chefs de file doivent </w:t>
      </w:r>
      <w:r w:rsidRPr="004E6986">
        <w:rPr>
          <w:rFonts w:asciiTheme="minorHAnsi" w:hAnsiTheme="minorHAnsi" w:cstheme="minorHAnsi"/>
          <w:color w:val="000000"/>
          <w:sz w:val="22"/>
          <w:szCs w:val="22"/>
        </w:rPr>
        <w:t xml:space="preserve">remplir le formulaire complet de demande aussi soigneusement et clairement que possible afin de faciliter son </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 xml:space="preserve">valuation. </w:t>
      </w:r>
    </w:p>
    <w:p w:rsidR="008B7953" w:rsidRPr="004E6986" w:rsidRDefault="00ED5EAF">
      <w:pPr>
        <w:spacing w:after="120" w:line="240" w:lineRule="auto"/>
        <w:jc w:val="both"/>
        <w:rPr>
          <w:rFonts w:asciiTheme="minorHAnsi" w:hAnsiTheme="minorHAnsi" w:cstheme="minorHAnsi"/>
          <w:color w:val="000000"/>
          <w:sz w:val="22"/>
          <w:szCs w:val="22"/>
        </w:rPr>
      </w:pPr>
      <w:r w:rsidRPr="004E6986">
        <w:rPr>
          <w:rFonts w:asciiTheme="minorHAnsi" w:hAnsiTheme="minorHAnsi" w:cstheme="minorHAnsi"/>
          <w:color w:val="000000"/>
          <w:sz w:val="22"/>
          <w:szCs w:val="22"/>
        </w:rPr>
        <w:t>Toute erreur relative aux points mentionn</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s dans la 3</w:t>
      </w:r>
      <w:r w:rsidRPr="004E6986">
        <w:rPr>
          <w:rFonts w:asciiTheme="minorHAnsi" w:hAnsiTheme="minorHAnsi" w:cstheme="minorHAnsi" w:hint="eastAsia"/>
          <w:color w:val="000000"/>
          <w:sz w:val="22"/>
          <w:szCs w:val="22"/>
        </w:rPr>
        <w:t>è</w:t>
      </w:r>
      <w:r w:rsidRPr="004E6986">
        <w:rPr>
          <w:rFonts w:asciiTheme="minorHAnsi" w:hAnsiTheme="minorHAnsi" w:cstheme="minorHAnsi"/>
          <w:color w:val="000000"/>
          <w:sz w:val="22"/>
          <w:szCs w:val="22"/>
        </w:rPr>
        <w:t>me partie du formulaire de</w:t>
      </w:r>
      <w:r w:rsidRPr="004E6986">
        <w:rPr>
          <w:rFonts w:asciiTheme="minorHAnsi" w:hAnsiTheme="minorHAnsi" w:cstheme="minorHAnsi"/>
          <w:sz w:val="22"/>
          <w:szCs w:val="22"/>
        </w:rPr>
        <w:t xml:space="preserve"> demande de subvention Annexe A </w:t>
      </w:r>
      <w:r w:rsidRPr="004E6986">
        <w:rPr>
          <w:rFonts w:asciiTheme="minorHAnsi" w:hAnsiTheme="minorHAnsi" w:cstheme="minorHAnsi"/>
          <w:color w:val="000000"/>
          <w:sz w:val="22"/>
          <w:szCs w:val="22"/>
        </w:rPr>
        <w:t>ou incoh</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rence majeure dans la demande compl</w:t>
      </w:r>
      <w:r w:rsidRPr="004E6986">
        <w:rPr>
          <w:rFonts w:asciiTheme="minorHAnsi" w:hAnsiTheme="minorHAnsi" w:cstheme="minorHAnsi" w:hint="eastAsia"/>
          <w:color w:val="000000"/>
          <w:sz w:val="22"/>
          <w:szCs w:val="22"/>
        </w:rPr>
        <w:t>è</w:t>
      </w:r>
      <w:r w:rsidRPr="004E6986">
        <w:rPr>
          <w:rFonts w:asciiTheme="minorHAnsi" w:hAnsiTheme="minorHAnsi" w:cstheme="minorHAnsi"/>
          <w:color w:val="000000"/>
          <w:sz w:val="22"/>
          <w:szCs w:val="22"/>
        </w:rPr>
        <w:t>te (incoh</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rence des montants repris dans les feuilles de calcul du budget, par exemple) peut conduire au rejet imm</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diat de la demande.</w:t>
      </w:r>
    </w:p>
    <w:p w:rsidR="008B7953" w:rsidRPr="004E6986" w:rsidRDefault="00ED5EAF">
      <w:pPr>
        <w:spacing w:after="120" w:line="240" w:lineRule="auto"/>
        <w:jc w:val="both"/>
        <w:rPr>
          <w:rFonts w:asciiTheme="minorHAnsi" w:hAnsiTheme="minorHAnsi" w:cstheme="minorHAnsi"/>
          <w:sz w:val="22"/>
          <w:szCs w:val="22"/>
        </w:rPr>
      </w:pPr>
      <w:r w:rsidRPr="004E6986">
        <w:rPr>
          <w:rFonts w:asciiTheme="minorHAnsi" w:hAnsiTheme="minorHAnsi" w:cstheme="minorHAnsi"/>
          <w:color w:val="000000"/>
          <w:sz w:val="22"/>
          <w:szCs w:val="22"/>
        </w:rPr>
        <w:t xml:space="preserve">Des </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claircissements ne seront demand</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s que lorsque les informations fournies ne sont pas claires et emp</w:t>
      </w:r>
      <w:r w:rsidRPr="004E6986">
        <w:rPr>
          <w:rFonts w:asciiTheme="minorHAnsi" w:hAnsiTheme="minorHAnsi" w:cstheme="minorHAnsi" w:hint="eastAsia"/>
          <w:color w:val="000000"/>
          <w:sz w:val="22"/>
          <w:szCs w:val="22"/>
        </w:rPr>
        <w:t>ê</w:t>
      </w:r>
      <w:r w:rsidRPr="004E6986">
        <w:rPr>
          <w:rFonts w:asciiTheme="minorHAnsi" w:hAnsiTheme="minorHAnsi" w:cstheme="minorHAnsi"/>
          <w:color w:val="000000"/>
          <w:sz w:val="22"/>
          <w:szCs w:val="22"/>
        </w:rPr>
        <w:t xml:space="preserve">chent </w:t>
      </w:r>
      <w:r w:rsidRPr="004E6986">
        <w:rPr>
          <w:rFonts w:asciiTheme="minorHAnsi" w:hAnsiTheme="minorHAnsi" w:cstheme="minorHAnsi"/>
          <w:sz w:val="22"/>
          <w:szCs w:val="22"/>
        </w:rPr>
        <w:t>donc Expertise France</w:t>
      </w:r>
      <w:r w:rsidRPr="004E6986">
        <w:rPr>
          <w:rFonts w:asciiTheme="minorHAnsi" w:hAnsiTheme="minorHAnsi" w:cstheme="minorHAnsi"/>
          <w:color w:val="000000"/>
          <w:sz w:val="22"/>
          <w:szCs w:val="22"/>
        </w:rPr>
        <w:t xml:space="preserve"> de r</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 xml:space="preserve">aliser une </w:t>
      </w:r>
      <w:r w:rsidRPr="004E6986">
        <w:rPr>
          <w:rFonts w:asciiTheme="minorHAnsi" w:hAnsiTheme="minorHAnsi" w:cstheme="minorHAnsi" w:hint="eastAsia"/>
          <w:color w:val="000000"/>
          <w:sz w:val="22"/>
          <w:szCs w:val="22"/>
        </w:rPr>
        <w:t>é</w:t>
      </w:r>
      <w:r w:rsidRPr="004E6986">
        <w:rPr>
          <w:rFonts w:asciiTheme="minorHAnsi" w:hAnsiTheme="minorHAnsi" w:cstheme="minorHAnsi"/>
          <w:color w:val="000000"/>
          <w:sz w:val="22"/>
          <w:szCs w:val="22"/>
        </w:rPr>
        <w:t>valuation objective.</w:t>
      </w:r>
    </w:p>
    <w:p w:rsidR="008B7953" w:rsidRPr="004E6986" w:rsidRDefault="00ED5EAF">
      <w:pPr>
        <w:spacing w:after="120" w:line="240" w:lineRule="auto"/>
        <w:jc w:val="both"/>
        <w:outlineLvl w:val="0"/>
        <w:rPr>
          <w:rFonts w:asciiTheme="minorHAnsi" w:hAnsiTheme="minorHAnsi" w:cstheme="minorHAnsi"/>
          <w:sz w:val="22"/>
          <w:szCs w:val="22"/>
        </w:rPr>
      </w:pPr>
      <w:r w:rsidRPr="004E6986">
        <w:rPr>
          <w:rFonts w:asciiTheme="minorHAnsi" w:hAnsiTheme="minorHAnsi" w:cstheme="minorHAnsi"/>
          <w:sz w:val="22"/>
          <w:szCs w:val="22"/>
        </w:rPr>
        <w:t>Les demandes manuscrites ne seront pas accept</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es.</w:t>
      </w:r>
    </w:p>
    <w:p w:rsidR="008B7953" w:rsidRPr="004B4BD7" w:rsidRDefault="00ED5EAF">
      <w:pPr>
        <w:spacing w:after="120" w:line="240" w:lineRule="auto"/>
        <w:jc w:val="both"/>
        <w:outlineLvl w:val="0"/>
        <w:rPr>
          <w:rFonts w:asciiTheme="minorHAnsi" w:hAnsiTheme="minorHAnsi" w:cstheme="minorHAnsi"/>
          <w:b/>
          <w:sz w:val="22"/>
          <w:szCs w:val="22"/>
        </w:rPr>
      </w:pPr>
      <w:r w:rsidRPr="004E6986">
        <w:rPr>
          <w:rFonts w:asciiTheme="minorHAnsi" w:hAnsiTheme="minorHAnsi" w:cstheme="minorHAnsi"/>
          <w:sz w:val="22"/>
          <w:szCs w:val="22"/>
        </w:rPr>
        <w:t xml:space="preserve">Il est </w:t>
      </w:r>
      <w:r w:rsidRPr="004E6986">
        <w:rPr>
          <w:rFonts w:asciiTheme="minorHAnsi" w:hAnsiTheme="minorHAnsi" w:cstheme="minorHAnsi" w:hint="eastAsia"/>
          <w:sz w:val="22"/>
          <w:szCs w:val="22"/>
        </w:rPr>
        <w:t>à</w:t>
      </w:r>
      <w:r w:rsidRPr="004E6986">
        <w:rPr>
          <w:rFonts w:asciiTheme="minorHAnsi" w:hAnsiTheme="minorHAnsi" w:cstheme="minorHAnsi"/>
          <w:sz w:val="22"/>
          <w:szCs w:val="22"/>
        </w:rPr>
        <w:t xml:space="preserve"> noter que seuls le formulaire complet de demande et les annexes publi</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es qui doivent </w:t>
      </w:r>
      <w:r w:rsidRPr="004E6986">
        <w:rPr>
          <w:rFonts w:asciiTheme="minorHAnsi" w:hAnsiTheme="minorHAnsi" w:cstheme="minorHAnsi" w:hint="eastAsia"/>
          <w:sz w:val="22"/>
          <w:szCs w:val="22"/>
        </w:rPr>
        <w:t>ê</w:t>
      </w:r>
      <w:r w:rsidRPr="004E6986">
        <w:rPr>
          <w:rFonts w:asciiTheme="minorHAnsi" w:hAnsiTheme="minorHAnsi" w:cstheme="minorHAnsi"/>
          <w:sz w:val="22"/>
          <w:szCs w:val="22"/>
        </w:rPr>
        <w:t>tre compl</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t</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es (budget, cadre logique) seront transmis aux </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 xml:space="preserve">valuateurs (et, le cas </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ch</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ant, aux assesseurs). Il est par cons</w:t>
      </w:r>
      <w:r w:rsidRPr="004E6986">
        <w:rPr>
          <w:rFonts w:asciiTheme="minorHAnsi" w:hAnsiTheme="minorHAnsi" w:cstheme="minorHAnsi" w:hint="eastAsia"/>
          <w:sz w:val="22"/>
          <w:szCs w:val="22"/>
        </w:rPr>
        <w:t>é</w:t>
      </w:r>
      <w:r w:rsidRPr="004E6986">
        <w:rPr>
          <w:rFonts w:asciiTheme="minorHAnsi" w:hAnsiTheme="minorHAnsi" w:cstheme="minorHAnsi"/>
          <w:sz w:val="22"/>
          <w:szCs w:val="22"/>
        </w:rPr>
        <w:t>quent tr</w:t>
      </w:r>
      <w:r w:rsidRPr="004E6986">
        <w:rPr>
          <w:rFonts w:asciiTheme="minorHAnsi" w:hAnsiTheme="minorHAnsi" w:cstheme="minorHAnsi" w:hint="eastAsia"/>
          <w:sz w:val="22"/>
          <w:szCs w:val="22"/>
        </w:rPr>
        <w:t>è</w:t>
      </w:r>
      <w:r w:rsidRPr="004E6986">
        <w:rPr>
          <w:rFonts w:asciiTheme="minorHAnsi" w:hAnsiTheme="minorHAnsi" w:cstheme="minorHAnsi"/>
          <w:sz w:val="22"/>
          <w:szCs w:val="22"/>
        </w:rPr>
        <w:t>s important que ces documents contiennent TOUTES les informations pertinentes concernant l</w:t>
      </w:r>
      <w:r w:rsidRPr="004E6986">
        <w:rPr>
          <w:rFonts w:asciiTheme="minorHAnsi" w:hAnsiTheme="minorHAnsi" w:cstheme="minorHAnsi" w:hint="eastAsia"/>
          <w:sz w:val="22"/>
          <w:szCs w:val="22"/>
        </w:rPr>
        <w:t>’</w:t>
      </w:r>
      <w:r w:rsidRPr="004E6986">
        <w:rPr>
          <w:rFonts w:asciiTheme="minorHAnsi" w:hAnsiTheme="minorHAnsi" w:cstheme="minorHAnsi"/>
          <w:sz w:val="22"/>
          <w:szCs w:val="22"/>
        </w:rPr>
        <w:t>action.</w:t>
      </w:r>
      <w:r w:rsidRPr="004E6986">
        <w:rPr>
          <w:rFonts w:asciiTheme="minorHAnsi" w:hAnsiTheme="minorHAnsi" w:cstheme="minorHAnsi"/>
          <w:b/>
          <w:sz w:val="22"/>
          <w:szCs w:val="22"/>
        </w:rPr>
        <w:t xml:space="preserve"> Aucune annexe suppl</w:t>
      </w:r>
      <w:r w:rsidRPr="004E6986">
        <w:rPr>
          <w:rFonts w:asciiTheme="minorHAnsi" w:hAnsiTheme="minorHAnsi" w:cstheme="minorHAnsi" w:hint="eastAsia"/>
          <w:b/>
          <w:sz w:val="22"/>
          <w:szCs w:val="22"/>
        </w:rPr>
        <w:t>é</w:t>
      </w:r>
      <w:r w:rsidRPr="004E6986">
        <w:rPr>
          <w:rFonts w:asciiTheme="minorHAnsi" w:hAnsiTheme="minorHAnsi" w:cstheme="minorHAnsi"/>
          <w:b/>
          <w:sz w:val="22"/>
          <w:szCs w:val="22"/>
        </w:rPr>
        <w:t xml:space="preserve">mentaire ne doit </w:t>
      </w:r>
      <w:r w:rsidRPr="004E6986">
        <w:rPr>
          <w:rFonts w:asciiTheme="minorHAnsi" w:hAnsiTheme="minorHAnsi" w:cstheme="minorHAnsi" w:hint="eastAsia"/>
          <w:b/>
          <w:sz w:val="22"/>
          <w:szCs w:val="22"/>
        </w:rPr>
        <w:t>ê</w:t>
      </w:r>
      <w:r w:rsidRPr="004E6986">
        <w:rPr>
          <w:rFonts w:asciiTheme="minorHAnsi" w:hAnsiTheme="minorHAnsi" w:cstheme="minorHAnsi"/>
          <w:b/>
          <w:sz w:val="22"/>
          <w:szCs w:val="22"/>
        </w:rPr>
        <w:t>tre envoy</w:t>
      </w:r>
      <w:r w:rsidRPr="004E6986">
        <w:rPr>
          <w:rFonts w:asciiTheme="minorHAnsi" w:hAnsiTheme="minorHAnsi" w:cstheme="minorHAnsi" w:hint="eastAsia"/>
          <w:b/>
          <w:sz w:val="22"/>
          <w:szCs w:val="22"/>
        </w:rPr>
        <w:t>é</w:t>
      </w:r>
      <w:r w:rsidRPr="004E6986">
        <w:rPr>
          <w:rFonts w:asciiTheme="minorHAnsi" w:hAnsiTheme="minorHAnsi" w:cstheme="minorHAnsi"/>
          <w:b/>
          <w:sz w:val="22"/>
          <w:szCs w:val="22"/>
        </w:rPr>
        <w:t>e.</w:t>
      </w:r>
    </w:p>
    <w:p w:rsidR="008B7953" w:rsidRPr="00FC3D68" w:rsidRDefault="00ED5EAF">
      <w:pPr>
        <w:pStyle w:val="Guidelines3"/>
        <w:pBdr>
          <w:top w:val="none" w:sz="0" w:space="0" w:color="000000"/>
          <w:left w:val="none" w:sz="0" w:space="0" w:color="000000"/>
          <w:bottom w:val="none" w:sz="0" w:space="0" w:color="000000"/>
          <w:right w:val="none" w:sz="0" w:space="0" w:color="000000"/>
        </w:pBdr>
        <w:rPr>
          <w:rFonts w:asciiTheme="minorHAnsi" w:hAnsiTheme="minorHAnsi" w:cstheme="minorHAnsi"/>
        </w:rPr>
      </w:pPr>
      <w:bookmarkStart w:id="85" w:name="_Toc494189748"/>
      <w:bookmarkStart w:id="86" w:name="_Toc231301926"/>
      <w:bookmarkStart w:id="87" w:name="_Toc231302656"/>
      <w:bookmarkStart w:id="88" w:name="_Toc232607727"/>
      <w:r w:rsidRPr="00FC3D68">
        <w:rPr>
          <w:rFonts w:asciiTheme="minorHAnsi" w:hAnsiTheme="minorHAnsi" w:cstheme="minorHAnsi"/>
          <w:lang w:val="fr-FR"/>
        </w:rPr>
        <w:t>2.2.6</w:t>
      </w:r>
      <w:r w:rsidRPr="00FC3D68">
        <w:rPr>
          <w:rFonts w:asciiTheme="minorHAnsi" w:hAnsiTheme="minorHAnsi" w:cstheme="minorHAnsi"/>
          <w:lang w:val="fr-FR"/>
        </w:rPr>
        <w:tab/>
        <w:t>O</w:t>
      </w:r>
      <w:r w:rsidRPr="00FC3D68">
        <w:rPr>
          <w:rFonts w:asciiTheme="minorHAnsi" w:hAnsiTheme="minorHAnsi" w:cstheme="minorHAnsi" w:hint="eastAsia"/>
          <w:lang w:val="fr-FR"/>
        </w:rPr>
        <w:t>ù</w:t>
      </w:r>
      <w:r w:rsidRPr="00FC3D68">
        <w:rPr>
          <w:rFonts w:asciiTheme="minorHAnsi" w:hAnsiTheme="minorHAnsi" w:cstheme="minorHAnsi"/>
          <w:lang w:val="fr-FR"/>
        </w:rPr>
        <w:t xml:space="preserve"> et comment envoyer les demandes compl</w:t>
      </w:r>
      <w:r w:rsidRPr="00FC3D68">
        <w:rPr>
          <w:rFonts w:asciiTheme="minorHAnsi" w:hAnsiTheme="minorHAnsi" w:cstheme="minorHAnsi" w:hint="eastAsia"/>
          <w:lang w:val="fr-FR"/>
        </w:rPr>
        <w:t>è</w:t>
      </w:r>
      <w:r w:rsidRPr="00FC3D68">
        <w:rPr>
          <w:rFonts w:asciiTheme="minorHAnsi" w:hAnsiTheme="minorHAnsi" w:cstheme="minorHAnsi"/>
          <w:lang w:val="fr-FR"/>
        </w:rPr>
        <w:t>tes</w:t>
      </w:r>
      <w:r w:rsidR="00FC3D68" w:rsidRPr="00FC3D68">
        <w:rPr>
          <w:rFonts w:asciiTheme="minorHAnsi" w:hAnsiTheme="minorHAnsi" w:cstheme="minorHAnsi"/>
          <w:lang w:val="fr-FR"/>
        </w:rPr>
        <w:t xml:space="preserve"> </w:t>
      </w:r>
      <w:r w:rsidRPr="00FC3D68">
        <w:rPr>
          <w:rFonts w:asciiTheme="minorHAnsi" w:hAnsiTheme="minorHAnsi" w:cstheme="minorHAnsi"/>
          <w:lang w:val="fr-FR"/>
        </w:rPr>
        <w:t>?</w:t>
      </w:r>
      <w:bookmarkEnd w:id="85"/>
      <w:bookmarkEnd w:id="86"/>
      <w:bookmarkEnd w:id="87"/>
      <w:bookmarkEnd w:id="88"/>
    </w:p>
    <w:p w:rsidR="008B7953" w:rsidRPr="00FC3D68" w:rsidRDefault="00ED5EAF">
      <w:pPr>
        <w:spacing w:after="120" w:line="240" w:lineRule="auto"/>
        <w:jc w:val="both"/>
        <w:rPr>
          <w:rFonts w:asciiTheme="minorHAnsi" w:hAnsiTheme="minorHAnsi" w:cstheme="minorHAnsi"/>
          <w:sz w:val="22"/>
          <w:szCs w:val="22"/>
        </w:rPr>
      </w:pPr>
      <w:r w:rsidRPr="00FC3D68">
        <w:rPr>
          <w:rFonts w:asciiTheme="minorHAnsi" w:hAnsiTheme="minorHAnsi" w:cstheme="minorHAnsi"/>
          <w:sz w:val="22"/>
          <w:szCs w:val="22"/>
        </w:rPr>
        <w:t>La demande compl</w:t>
      </w:r>
      <w:r w:rsidRPr="00FC3D68">
        <w:rPr>
          <w:rFonts w:asciiTheme="minorHAnsi" w:hAnsiTheme="minorHAnsi" w:cstheme="minorHAnsi" w:hint="eastAsia"/>
          <w:sz w:val="22"/>
          <w:szCs w:val="22"/>
        </w:rPr>
        <w:t>è</w:t>
      </w:r>
      <w:r w:rsidRPr="00FC3D68">
        <w:rPr>
          <w:rFonts w:asciiTheme="minorHAnsi" w:hAnsiTheme="minorHAnsi" w:cstheme="minorHAnsi"/>
          <w:sz w:val="22"/>
          <w:szCs w:val="22"/>
        </w:rPr>
        <w:t>te du demandeur chef de file (</w:t>
      </w:r>
      <w:r w:rsidRPr="00FC3D68">
        <w:rPr>
          <w:rFonts w:asciiTheme="minorHAnsi" w:hAnsiTheme="minorHAnsi" w:cstheme="minorHAnsi"/>
          <w:b/>
          <w:sz w:val="22"/>
          <w:szCs w:val="22"/>
        </w:rPr>
        <w:t>Annexe A - 3</w:t>
      </w:r>
      <w:r w:rsidRPr="00FC3D68">
        <w:rPr>
          <w:rFonts w:asciiTheme="minorHAnsi" w:hAnsiTheme="minorHAnsi" w:cstheme="minorHAnsi" w:hint="eastAsia"/>
          <w:b/>
          <w:sz w:val="22"/>
          <w:szCs w:val="22"/>
        </w:rPr>
        <w:t>è</w:t>
      </w:r>
      <w:r w:rsidRPr="00FC3D68">
        <w:rPr>
          <w:rFonts w:asciiTheme="minorHAnsi" w:hAnsiTheme="minorHAnsi" w:cstheme="minorHAnsi"/>
          <w:b/>
          <w:sz w:val="22"/>
          <w:szCs w:val="22"/>
        </w:rPr>
        <w:t>me partie</w:t>
      </w:r>
      <w:r w:rsidRPr="00FC3D68">
        <w:rPr>
          <w:rFonts w:asciiTheme="minorHAnsi" w:hAnsiTheme="minorHAnsi" w:cstheme="minorHAnsi"/>
          <w:sz w:val="22"/>
          <w:szCs w:val="22"/>
        </w:rPr>
        <w:t xml:space="preserve"> du formulaire de </w:t>
      </w:r>
      <w:r w:rsidRPr="00FC3D68">
        <w:rPr>
          <w:rFonts w:asciiTheme="minorHAnsi" w:hAnsiTheme="minorHAnsi" w:cstheme="minorHAnsi"/>
          <w:color w:val="000000"/>
          <w:sz w:val="22"/>
          <w:szCs w:val="22"/>
        </w:rPr>
        <w:t>demande de subvention</w:t>
      </w:r>
      <w:r w:rsidRPr="00FC3D68">
        <w:rPr>
          <w:rFonts w:asciiTheme="minorHAnsi" w:hAnsiTheme="minorHAnsi" w:cstheme="minorHAnsi"/>
          <w:sz w:val="22"/>
          <w:szCs w:val="22"/>
        </w:rPr>
        <w:t xml:space="preserve">) doit </w:t>
      </w:r>
      <w:r w:rsidRPr="00FC3D68">
        <w:rPr>
          <w:rFonts w:asciiTheme="minorHAnsi" w:hAnsiTheme="minorHAnsi" w:cstheme="minorHAnsi" w:hint="eastAsia"/>
          <w:sz w:val="22"/>
          <w:szCs w:val="22"/>
        </w:rPr>
        <w:t>ê</w:t>
      </w:r>
      <w:r w:rsidRPr="00FC3D68">
        <w:rPr>
          <w:rFonts w:asciiTheme="minorHAnsi" w:hAnsiTheme="minorHAnsi" w:cstheme="minorHAnsi"/>
          <w:sz w:val="22"/>
          <w:szCs w:val="22"/>
        </w:rPr>
        <w:t>tre soumise par voie d</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mat</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rialis</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 xml:space="preserve">e </w:t>
      </w:r>
      <w:r w:rsidRPr="00FC3D68">
        <w:rPr>
          <w:rFonts w:asciiTheme="minorHAnsi" w:hAnsiTheme="minorHAnsi" w:cstheme="minorHAnsi" w:hint="eastAsia"/>
          <w:sz w:val="22"/>
          <w:szCs w:val="22"/>
        </w:rPr>
        <w:t>à</w:t>
      </w:r>
      <w:r w:rsidRPr="00FC3D68">
        <w:rPr>
          <w:rFonts w:asciiTheme="minorHAnsi" w:hAnsiTheme="minorHAnsi" w:cstheme="minorHAnsi"/>
          <w:sz w:val="22"/>
          <w:szCs w:val="22"/>
        </w:rPr>
        <w:t xml:space="preserve"> l'adresse URL suivante :</w:t>
      </w:r>
    </w:p>
    <w:p w:rsidR="00414998" w:rsidRDefault="00900EFE">
      <w:pPr>
        <w:spacing w:after="120" w:line="240" w:lineRule="auto"/>
        <w:jc w:val="both"/>
        <w:rPr>
          <w:rFonts w:asciiTheme="minorHAnsi" w:hAnsiTheme="minorHAnsi" w:cstheme="minorHAnsi"/>
          <w:sz w:val="22"/>
          <w:szCs w:val="22"/>
        </w:rPr>
      </w:pPr>
      <w:hyperlink r:id="rId15" w:history="1">
        <w:r w:rsidR="00414998" w:rsidRPr="00ED2213">
          <w:rPr>
            <w:rStyle w:val="Lienhypertexte"/>
            <w:rFonts w:asciiTheme="minorHAnsi" w:hAnsiTheme="minorHAnsi" w:cstheme="minorHAnsi"/>
            <w:sz w:val="22"/>
            <w:szCs w:val="22"/>
          </w:rPr>
          <w:t>https://pops.expertisefrance.fr/sdm/ent2/gen/accueil.action?selectedMenu=prospect&amp;tm=1784641614866</w:t>
        </w:r>
      </w:hyperlink>
    </w:p>
    <w:p w:rsidR="008B7953" w:rsidRPr="00FC3D68" w:rsidRDefault="00ED5EAF">
      <w:pPr>
        <w:spacing w:after="120" w:line="240" w:lineRule="auto"/>
        <w:jc w:val="both"/>
        <w:rPr>
          <w:rFonts w:asciiTheme="minorHAnsi" w:hAnsiTheme="minorHAnsi" w:cstheme="minorHAnsi"/>
          <w:color w:val="000000"/>
          <w:sz w:val="22"/>
          <w:szCs w:val="22"/>
        </w:rPr>
      </w:pPr>
      <w:r w:rsidRPr="00FC3D68">
        <w:rPr>
          <w:rFonts w:asciiTheme="minorHAnsi" w:hAnsiTheme="minorHAnsi" w:cstheme="minorHAnsi"/>
          <w:color w:val="000000"/>
          <w:sz w:val="22"/>
          <w:szCs w:val="22"/>
        </w:rPr>
        <w:t>Les plis envoy</w:t>
      </w:r>
      <w:r w:rsidRPr="00FC3D68">
        <w:rPr>
          <w:rFonts w:asciiTheme="minorHAnsi" w:hAnsiTheme="minorHAnsi" w:cstheme="minorHAnsi" w:hint="eastAsia"/>
          <w:color w:val="000000"/>
          <w:sz w:val="22"/>
          <w:szCs w:val="22"/>
        </w:rPr>
        <w:t>é</w:t>
      </w:r>
      <w:r w:rsidRPr="00FC3D68">
        <w:rPr>
          <w:rFonts w:asciiTheme="minorHAnsi" w:hAnsiTheme="minorHAnsi" w:cstheme="minorHAnsi"/>
          <w:color w:val="000000"/>
          <w:sz w:val="22"/>
          <w:szCs w:val="22"/>
        </w:rPr>
        <w:t>s par d</w:t>
      </w:r>
      <w:r w:rsidRPr="00FC3D68">
        <w:rPr>
          <w:rFonts w:asciiTheme="minorHAnsi" w:hAnsiTheme="minorHAnsi" w:cstheme="minorHAnsi" w:hint="eastAsia"/>
          <w:color w:val="000000"/>
          <w:sz w:val="22"/>
          <w:szCs w:val="22"/>
        </w:rPr>
        <w:t>’</w:t>
      </w:r>
      <w:r w:rsidRPr="00FC3D68">
        <w:rPr>
          <w:rFonts w:asciiTheme="minorHAnsi" w:hAnsiTheme="minorHAnsi" w:cstheme="minorHAnsi"/>
          <w:color w:val="000000"/>
          <w:sz w:val="22"/>
          <w:szCs w:val="22"/>
        </w:rPr>
        <w:t>autres moyens (par exemple par t</w:t>
      </w:r>
      <w:r w:rsidRPr="00FC3D68">
        <w:rPr>
          <w:rFonts w:asciiTheme="minorHAnsi" w:hAnsiTheme="minorHAnsi" w:cstheme="minorHAnsi" w:hint="eastAsia"/>
          <w:color w:val="000000"/>
          <w:sz w:val="22"/>
          <w:szCs w:val="22"/>
        </w:rPr>
        <w:t>é</w:t>
      </w:r>
      <w:r w:rsidRPr="00FC3D68">
        <w:rPr>
          <w:rFonts w:asciiTheme="minorHAnsi" w:hAnsiTheme="minorHAnsi" w:cstheme="minorHAnsi"/>
          <w:color w:val="000000"/>
          <w:sz w:val="22"/>
          <w:szCs w:val="22"/>
        </w:rPr>
        <w:t>l</w:t>
      </w:r>
      <w:r w:rsidRPr="00FC3D68">
        <w:rPr>
          <w:rFonts w:asciiTheme="minorHAnsi" w:hAnsiTheme="minorHAnsi" w:cstheme="minorHAnsi" w:hint="eastAsia"/>
          <w:color w:val="000000"/>
          <w:sz w:val="22"/>
          <w:szCs w:val="22"/>
        </w:rPr>
        <w:t>é</w:t>
      </w:r>
      <w:r w:rsidRPr="00FC3D68">
        <w:rPr>
          <w:rFonts w:asciiTheme="minorHAnsi" w:hAnsiTheme="minorHAnsi" w:cstheme="minorHAnsi"/>
          <w:color w:val="000000"/>
          <w:sz w:val="22"/>
          <w:szCs w:val="22"/>
        </w:rPr>
        <w:t xml:space="preserve">copie ou courrier </w:t>
      </w:r>
      <w:r w:rsidRPr="00FC3D68">
        <w:rPr>
          <w:rFonts w:asciiTheme="minorHAnsi" w:hAnsiTheme="minorHAnsi" w:cstheme="minorHAnsi" w:hint="eastAsia"/>
          <w:color w:val="000000"/>
          <w:sz w:val="22"/>
          <w:szCs w:val="22"/>
        </w:rPr>
        <w:t>é</w:t>
      </w:r>
      <w:r w:rsidRPr="00FC3D68">
        <w:rPr>
          <w:rFonts w:asciiTheme="minorHAnsi" w:hAnsiTheme="minorHAnsi" w:cstheme="minorHAnsi"/>
          <w:color w:val="000000"/>
          <w:sz w:val="22"/>
          <w:szCs w:val="22"/>
        </w:rPr>
        <w:t xml:space="preserve">lectronique) ou remis </w:t>
      </w:r>
      <w:r w:rsidRPr="00FC3D68">
        <w:rPr>
          <w:rFonts w:asciiTheme="minorHAnsi" w:hAnsiTheme="minorHAnsi" w:cstheme="minorHAnsi" w:hint="eastAsia"/>
          <w:color w:val="000000"/>
          <w:sz w:val="22"/>
          <w:szCs w:val="22"/>
        </w:rPr>
        <w:t>à</w:t>
      </w:r>
      <w:r w:rsidRPr="00FC3D68">
        <w:rPr>
          <w:rFonts w:asciiTheme="minorHAnsi" w:hAnsiTheme="minorHAnsi" w:cstheme="minorHAnsi"/>
          <w:color w:val="000000"/>
          <w:sz w:val="22"/>
          <w:szCs w:val="22"/>
        </w:rPr>
        <w:t xml:space="preserve"> d</w:t>
      </w:r>
      <w:r w:rsidRPr="00FC3D68">
        <w:rPr>
          <w:rFonts w:asciiTheme="minorHAnsi" w:hAnsiTheme="minorHAnsi" w:cstheme="minorHAnsi" w:hint="eastAsia"/>
          <w:color w:val="000000"/>
          <w:sz w:val="22"/>
          <w:szCs w:val="22"/>
        </w:rPr>
        <w:t>’</w:t>
      </w:r>
      <w:r w:rsidRPr="00FC3D68">
        <w:rPr>
          <w:rFonts w:asciiTheme="minorHAnsi" w:hAnsiTheme="minorHAnsi" w:cstheme="minorHAnsi"/>
          <w:color w:val="000000"/>
          <w:sz w:val="22"/>
          <w:szCs w:val="22"/>
        </w:rPr>
        <w:t>autres adresses seront rejet</w:t>
      </w:r>
      <w:r w:rsidRPr="00FC3D68">
        <w:rPr>
          <w:rFonts w:asciiTheme="minorHAnsi" w:hAnsiTheme="minorHAnsi" w:cstheme="minorHAnsi" w:hint="eastAsia"/>
          <w:color w:val="000000"/>
          <w:sz w:val="22"/>
          <w:szCs w:val="22"/>
        </w:rPr>
        <w:t>é</w:t>
      </w:r>
      <w:r w:rsidRPr="00FC3D68">
        <w:rPr>
          <w:rFonts w:asciiTheme="minorHAnsi" w:hAnsiTheme="minorHAnsi" w:cstheme="minorHAnsi"/>
          <w:color w:val="000000"/>
          <w:sz w:val="22"/>
          <w:szCs w:val="22"/>
        </w:rPr>
        <w:t>s.</w:t>
      </w:r>
    </w:p>
    <w:p w:rsidR="008B7953" w:rsidRPr="00FC3D68" w:rsidRDefault="00ED5EAF">
      <w:pPr>
        <w:spacing w:after="120" w:line="240" w:lineRule="auto"/>
        <w:jc w:val="both"/>
        <w:outlineLvl w:val="0"/>
        <w:rPr>
          <w:rFonts w:asciiTheme="minorHAnsi" w:hAnsiTheme="minorHAnsi" w:cstheme="minorHAnsi"/>
          <w:sz w:val="22"/>
          <w:szCs w:val="22"/>
        </w:rPr>
      </w:pPr>
      <w:r w:rsidRPr="00FC3D68">
        <w:rPr>
          <w:rFonts w:asciiTheme="minorHAnsi" w:hAnsiTheme="minorHAnsi" w:cstheme="minorHAnsi"/>
          <w:sz w:val="22"/>
          <w:szCs w:val="22"/>
        </w:rPr>
        <w:t>Lorsque les demandeurs chefs de file pr</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sentent plusieurs demandes (si le R</w:t>
      </w:r>
      <w:r w:rsidRPr="00FC3D68">
        <w:rPr>
          <w:rFonts w:asciiTheme="minorHAnsi" w:hAnsiTheme="minorHAnsi" w:cstheme="minorHAnsi" w:hint="eastAsia"/>
          <w:sz w:val="22"/>
          <w:szCs w:val="22"/>
        </w:rPr>
        <w:t>è</w:t>
      </w:r>
      <w:r w:rsidRPr="00FC3D68">
        <w:rPr>
          <w:rFonts w:asciiTheme="minorHAnsi" w:hAnsiTheme="minorHAnsi" w:cstheme="minorHAnsi"/>
          <w:sz w:val="22"/>
          <w:szCs w:val="22"/>
        </w:rPr>
        <w:t>glement de l</w:t>
      </w:r>
      <w:r w:rsidRPr="00FC3D68">
        <w:rPr>
          <w:rFonts w:asciiTheme="minorHAnsi" w:hAnsiTheme="minorHAnsi" w:cstheme="minorHAnsi" w:hint="eastAsia"/>
          <w:sz w:val="22"/>
          <w:szCs w:val="22"/>
        </w:rPr>
        <w:t>’</w:t>
      </w:r>
      <w:r w:rsidRPr="00FC3D68">
        <w:rPr>
          <w:rFonts w:asciiTheme="minorHAnsi" w:hAnsiTheme="minorHAnsi" w:cstheme="minorHAnsi"/>
          <w:sz w:val="22"/>
          <w:szCs w:val="22"/>
        </w:rPr>
        <w:t xml:space="preserve">appel </w:t>
      </w:r>
      <w:r w:rsidRPr="00FC3D68">
        <w:rPr>
          <w:rFonts w:asciiTheme="minorHAnsi" w:hAnsiTheme="minorHAnsi" w:cstheme="minorHAnsi" w:hint="eastAsia"/>
          <w:sz w:val="22"/>
          <w:szCs w:val="22"/>
        </w:rPr>
        <w:t>à</w:t>
      </w:r>
      <w:r w:rsidRPr="00FC3D68">
        <w:rPr>
          <w:rFonts w:asciiTheme="minorHAnsi" w:hAnsiTheme="minorHAnsi" w:cstheme="minorHAnsi"/>
          <w:sz w:val="22"/>
          <w:szCs w:val="22"/>
        </w:rPr>
        <w:t xml:space="preserve"> projets l</w:t>
      </w:r>
      <w:r w:rsidR="00FC3D68">
        <w:rPr>
          <w:rFonts w:asciiTheme="minorHAnsi" w:hAnsiTheme="minorHAnsi" w:cstheme="minorHAnsi"/>
          <w:sz w:val="22"/>
          <w:szCs w:val="22"/>
        </w:rPr>
        <w:t>’autorise</w:t>
      </w:r>
      <w:r w:rsidRPr="00FC3D68">
        <w:rPr>
          <w:rFonts w:asciiTheme="minorHAnsi" w:hAnsiTheme="minorHAnsi" w:cstheme="minorHAnsi"/>
          <w:sz w:val="22"/>
          <w:szCs w:val="22"/>
        </w:rPr>
        <w:t>), chacune d</w:t>
      </w:r>
      <w:r w:rsidRPr="00FC3D68">
        <w:rPr>
          <w:rFonts w:asciiTheme="minorHAnsi" w:hAnsiTheme="minorHAnsi" w:cstheme="minorHAnsi" w:hint="eastAsia"/>
          <w:sz w:val="22"/>
          <w:szCs w:val="22"/>
        </w:rPr>
        <w:t>’</w:t>
      </w:r>
      <w:r w:rsidRPr="00FC3D68">
        <w:rPr>
          <w:rFonts w:asciiTheme="minorHAnsi" w:hAnsiTheme="minorHAnsi" w:cstheme="minorHAnsi"/>
          <w:sz w:val="22"/>
          <w:szCs w:val="22"/>
        </w:rPr>
        <w:t xml:space="preserve">elles doit </w:t>
      </w:r>
      <w:r w:rsidRPr="00FC3D68">
        <w:rPr>
          <w:rFonts w:asciiTheme="minorHAnsi" w:hAnsiTheme="minorHAnsi" w:cstheme="minorHAnsi" w:hint="eastAsia"/>
          <w:sz w:val="22"/>
          <w:szCs w:val="22"/>
        </w:rPr>
        <w:t>ê</w:t>
      </w:r>
      <w:r w:rsidRPr="00FC3D68">
        <w:rPr>
          <w:rFonts w:asciiTheme="minorHAnsi" w:hAnsiTheme="minorHAnsi" w:cstheme="minorHAnsi"/>
          <w:sz w:val="22"/>
          <w:szCs w:val="22"/>
        </w:rPr>
        <w:t>tre envoy</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e s</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par</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 xml:space="preserve">ment. </w:t>
      </w:r>
    </w:p>
    <w:p w:rsidR="008B7953" w:rsidRPr="004B4BD7" w:rsidRDefault="00ED5EAF">
      <w:pPr>
        <w:spacing w:after="120" w:line="240" w:lineRule="auto"/>
        <w:jc w:val="both"/>
        <w:rPr>
          <w:rFonts w:asciiTheme="minorHAnsi" w:hAnsiTheme="minorHAnsi" w:cstheme="minorHAnsi"/>
          <w:b/>
          <w:sz w:val="22"/>
          <w:szCs w:val="22"/>
        </w:rPr>
      </w:pPr>
      <w:r w:rsidRPr="00FC3D68">
        <w:rPr>
          <w:rFonts w:asciiTheme="minorHAnsi" w:hAnsiTheme="minorHAnsi" w:cstheme="minorHAnsi"/>
          <w:b/>
          <w:sz w:val="22"/>
          <w:szCs w:val="22"/>
        </w:rPr>
        <w:t>Les demandeurs doivent s</w:t>
      </w:r>
      <w:r w:rsidRPr="00FC3D68">
        <w:rPr>
          <w:rFonts w:asciiTheme="minorHAnsi" w:hAnsiTheme="minorHAnsi" w:cstheme="minorHAnsi" w:hint="eastAsia"/>
          <w:b/>
          <w:sz w:val="22"/>
          <w:szCs w:val="22"/>
        </w:rPr>
        <w:t>’</w:t>
      </w:r>
      <w:r w:rsidRPr="00FC3D68">
        <w:rPr>
          <w:rFonts w:asciiTheme="minorHAnsi" w:hAnsiTheme="minorHAnsi" w:cstheme="minorHAnsi"/>
          <w:b/>
          <w:sz w:val="22"/>
          <w:szCs w:val="22"/>
        </w:rPr>
        <w:t>assurer que leur demande est compl</w:t>
      </w:r>
      <w:r w:rsidRPr="00FC3D68">
        <w:rPr>
          <w:rFonts w:asciiTheme="minorHAnsi" w:hAnsiTheme="minorHAnsi" w:cstheme="minorHAnsi" w:hint="eastAsia"/>
          <w:b/>
          <w:sz w:val="22"/>
          <w:szCs w:val="22"/>
        </w:rPr>
        <w:t>è</w:t>
      </w:r>
      <w:r w:rsidRPr="00FC3D68">
        <w:rPr>
          <w:rFonts w:asciiTheme="minorHAnsi" w:hAnsiTheme="minorHAnsi" w:cstheme="minorHAnsi"/>
          <w:b/>
          <w:sz w:val="22"/>
          <w:szCs w:val="22"/>
        </w:rPr>
        <w:t>te en utilisant conform</w:t>
      </w:r>
      <w:r w:rsidRPr="00FC3D68">
        <w:rPr>
          <w:rFonts w:asciiTheme="minorHAnsi" w:hAnsiTheme="minorHAnsi" w:cstheme="minorHAnsi" w:hint="eastAsia"/>
          <w:b/>
          <w:sz w:val="22"/>
          <w:szCs w:val="22"/>
        </w:rPr>
        <w:t>é</w:t>
      </w:r>
      <w:r w:rsidRPr="00FC3D68">
        <w:rPr>
          <w:rFonts w:asciiTheme="minorHAnsi" w:hAnsiTheme="minorHAnsi" w:cstheme="minorHAnsi"/>
          <w:b/>
          <w:sz w:val="22"/>
          <w:szCs w:val="22"/>
        </w:rPr>
        <w:t>ment au formulaire de demande de subvention (Annexe A - 3</w:t>
      </w:r>
      <w:r w:rsidRPr="00FC3D68">
        <w:rPr>
          <w:rFonts w:asciiTheme="minorHAnsi" w:hAnsiTheme="minorHAnsi" w:cstheme="minorHAnsi" w:hint="eastAsia"/>
          <w:b/>
          <w:sz w:val="22"/>
          <w:szCs w:val="22"/>
        </w:rPr>
        <w:t>è</w:t>
      </w:r>
      <w:r w:rsidRPr="00FC3D68">
        <w:rPr>
          <w:rFonts w:asciiTheme="minorHAnsi" w:hAnsiTheme="minorHAnsi" w:cstheme="minorHAnsi"/>
          <w:b/>
          <w:sz w:val="22"/>
          <w:szCs w:val="22"/>
        </w:rPr>
        <w:t>me partie). Les demandes incompl</w:t>
      </w:r>
      <w:r w:rsidRPr="00FC3D68">
        <w:rPr>
          <w:rFonts w:asciiTheme="minorHAnsi" w:hAnsiTheme="minorHAnsi" w:cstheme="minorHAnsi" w:hint="eastAsia"/>
          <w:b/>
          <w:sz w:val="22"/>
          <w:szCs w:val="22"/>
        </w:rPr>
        <w:t>è</w:t>
      </w:r>
      <w:r w:rsidRPr="00FC3D68">
        <w:rPr>
          <w:rFonts w:asciiTheme="minorHAnsi" w:hAnsiTheme="minorHAnsi" w:cstheme="minorHAnsi"/>
          <w:b/>
          <w:sz w:val="22"/>
          <w:szCs w:val="22"/>
        </w:rPr>
        <w:t xml:space="preserve">tes peuvent </w:t>
      </w:r>
      <w:r w:rsidRPr="00FC3D68">
        <w:rPr>
          <w:rFonts w:asciiTheme="minorHAnsi" w:hAnsiTheme="minorHAnsi" w:cstheme="minorHAnsi" w:hint="eastAsia"/>
          <w:b/>
          <w:sz w:val="22"/>
          <w:szCs w:val="22"/>
        </w:rPr>
        <w:t>ê</w:t>
      </w:r>
      <w:r w:rsidRPr="00FC3D68">
        <w:rPr>
          <w:rFonts w:asciiTheme="minorHAnsi" w:hAnsiTheme="minorHAnsi" w:cstheme="minorHAnsi"/>
          <w:b/>
          <w:sz w:val="22"/>
          <w:szCs w:val="22"/>
        </w:rPr>
        <w:t>tre rejet</w:t>
      </w:r>
      <w:r w:rsidRPr="00FC3D68">
        <w:rPr>
          <w:rFonts w:asciiTheme="minorHAnsi" w:hAnsiTheme="minorHAnsi" w:cstheme="minorHAnsi" w:hint="eastAsia"/>
          <w:b/>
          <w:sz w:val="22"/>
          <w:szCs w:val="22"/>
        </w:rPr>
        <w:t>é</w:t>
      </w:r>
      <w:r w:rsidRPr="00FC3D68">
        <w:rPr>
          <w:rFonts w:asciiTheme="minorHAnsi" w:hAnsiTheme="minorHAnsi" w:cstheme="minorHAnsi"/>
          <w:b/>
          <w:sz w:val="22"/>
          <w:szCs w:val="22"/>
        </w:rPr>
        <w:t>es.</w:t>
      </w:r>
    </w:p>
    <w:p w:rsidR="008B7953" w:rsidRPr="00FC3D68" w:rsidRDefault="00ED5EAF" w:rsidP="00FC3D68">
      <w:pPr>
        <w:pStyle w:val="Guidelines3"/>
        <w:pBdr>
          <w:top w:val="none" w:sz="0" w:space="0" w:color="000000"/>
          <w:left w:val="none" w:sz="0" w:space="0" w:color="000000"/>
          <w:bottom w:val="none" w:sz="0" w:space="0" w:color="000000"/>
          <w:right w:val="none" w:sz="0" w:space="0" w:color="000000"/>
        </w:pBdr>
        <w:shd w:val="clear" w:color="auto" w:fill="auto"/>
        <w:rPr>
          <w:rFonts w:asciiTheme="minorHAnsi" w:hAnsiTheme="minorHAnsi" w:cstheme="minorHAnsi"/>
        </w:rPr>
      </w:pPr>
      <w:bookmarkStart w:id="89" w:name="_Toc231301927"/>
      <w:bookmarkStart w:id="90" w:name="_Toc231302657"/>
      <w:bookmarkStart w:id="91" w:name="_Toc232607728"/>
      <w:r w:rsidRPr="00FC3D68">
        <w:rPr>
          <w:rFonts w:asciiTheme="minorHAnsi" w:hAnsiTheme="minorHAnsi" w:cstheme="minorHAnsi"/>
          <w:lang w:val="fr-FR"/>
        </w:rPr>
        <w:t>2.2.7</w:t>
      </w:r>
      <w:r w:rsidRPr="00FC3D68">
        <w:rPr>
          <w:rFonts w:asciiTheme="minorHAnsi" w:hAnsiTheme="minorHAnsi" w:cstheme="minorHAnsi"/>
          <w:lang w:val="fr-FR"/>
        </w:rPr>
        <w:tab/>
        <w:t>Date limite de soumission des demandes compl</w:t>
      </w:r>
      <w:r w:rsidRPr="00FC3D68">
        <w:rPr>
          <w:rFonts w:asciiTheme="minorHAnsi" w:hAnsiTheme="minorHAnsi" w:cstheme="minorHAnsi" w:hint="eastAsia"/>
          <w:lang w:val="fr-FR"/>
        </w:rPr>
        <w:t>è</w:t>
      </w:r>
      <w:r w:rsidRPr="00FC3D68">
        <w:rPr>
          <w:rFonts w:asciiTheme="minorHAnsi" w:hAnsiTheme="minorHAnsi" w:cstheme="minorHAnsi"/>
          <w:lang w:val="fr-FR"/>
        </w:rPr>
        <w:t>tes</w:t>
      </w:r>
      <w:bookmarkEnd w:id="89"/>
      <w:bookmarkEnd w:id="90"/>
      <w:bookmarkEnd w:id="91"/>
    </w:p>
    <w:p w:rsidR="008B7953" w:rsidRPr="00FC3D68" w:rsidRDefault="00ED5EAF" w:rsidP="00FC3D68">
      <w:pPr>
        <w:spacing w:after="120" w:line="240" w:lineRule="auto"/>
        <w:jc w:val="both"/>
        <w:rPr>
          <w:rStyle w:val="Style11pt"/>
          <w:rFonts w:asciiTheme="minorHAnsi" w:hAnsiTheme="minorHAnsi" w:cstheme="minorHAnsi"/>
          <w:b/>
          <w:i/>
          <w:szCs w:val="22"/>
        </w:rPr>
      </w:pPr>
      <w:r w:rsidRPr="00FC3D68">
        <w:rPr>
          <w:rFonts w:asciiTheme="minorHAnsi" w:hAnsiTheme="minorHAnsi" w:cstheme="minorHAnsi"/>
          <w:sz w:val="22"/>
          <w:szCs w:val="22"/>
        </w:rPr>
        <w:t>La date limite de soumission des demandes compl</w:t>
      </w:r>
      <w:r w:rsidRPr="00FC3D68">
        <w:rPr>
          <w:rFonts w:asciiTheme="minorHAnsi" w:hAnsiTheme="minorHAnsi" w:cstheme="minorHAnsi" w:hint="eastAsia"/>
          <w:sz w:val="22"/>
          <w:szCs w:val="22"/>
        </w:rPr>
        <w:t>è</w:t>
      </w:r>
      <w:r w:rsidRPr="00FC3D68">
        <w:rPr>
          <w:rFonts w:asciiTheme="minorHAnsi" w:hAnsiTheme="minorHAnsi" w:cstheme="minorHAnsi"/>
          <w:sz w:val="22"/>
          <w:szCs w:val="22"/>
        </w:rPr>
        <w:t>tes sera communiqu</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 xml:space="preserve">e </w:t>
      </w:r>
      <w:r w:rsidR="00E45A9A">
        <w:rPr>
          <w:rFonts w:asciiTheme="minorHAnsi" w:hAnsiTheme="minorHAnsi" w:cstheme="minorHAnsi"/>
          <w:sz w:val="22"/>
          <w:szCs w:val="22"/>
        </w:rPr>
        <w:t xml:space="preserve">ultérieurement, </w:t>
      </w:r>
      <w:r w:rsidRPr="00FC3D68">
        <w:rPr>
          <w:rFonts w:asciiTheme="minorHAnsi" w:hAnsiTheme="minorHAnsi" w:cstheme="minorHAnsi"/>
          <w:sz w:val="22"/>
          <w:szCs w:val="22"/>
        </w:rPr>
        <w:t>dans la lettre envoy</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 xml:space="preserve">e aux demandeurs chefs de file dont la demande a </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t</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 xml:space="preserve"> pr</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s</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lectionn</w:t>
      </w:r>
      <w:r w:rsidRPr="00FC3D68">
        <w:rPr>
          <w:rFonts w:asciiTheme="minorHAnsi" w:hAnsiTheme="minorHAnsi" w:cstheme="minorHAnsi" w:hint="eastAsia"/>
          <w:sz w:val="22"/>
          <w:szCs w:val="22"/>
        </w:rPr>
        <w:t>é</w:t>
      </w:r>
      <w:r w:rsidR="00FC3D68" w:rsidRPr="00FC3D68">
        <w:rPr>
          <w:rFonts w:asciiTheme="minorHAnsi" w:hAnsiTheme="minorHAnsi" w:cstheme="minorHAnsi"/>
          <w:sz w:val="22"/>
          <w:szCs w:val="22"/>
        </w:rPr>
        <w:t>e</w:t>
      </w:r>
      <w:r w:rsidR="00E45A9A">
        <w:rPr>
          <w:rFonts w:asciiTheme="minorHAnsi" w:hAnsiTheme="minorHAnsi" w:cstheme="minorHAnsi"/>
          <w:sz w:val="22"/>
          <w:szCs w:val="22"/>
        </w:rPr>
        <w:t xml:space="preserve"> à l’issue de la clôture de la phase de soumission de la note succincte</w:t>
      </w:r>
      <w:r w:rsidR="00FC3D68" w:rsidRPr="00FC3D68">
        <w:rPr>
          <w:rFonts w:asciiTheme="minorHAnsi" w:hAnsiTheme="minorHAnsi" w:cstheme="minorHAnsi"/>
          <w:sz w:val="22"/>
          <w:szCs w:val="22"/>
        </w:rPr>
        <w:t>.</w:t>
      </w:r>
    </w:p>
    <w:p w:rsidR="008B7953" w:rsidRPr="00FC3D68" w:rsidRDefault="00ED5EAF">
      <w:pPr>
        <w:pStyle w:val="Guidelines3"/>
        <w:pBdr>
          <w:top w:val="none" w:sz="0" w:space="0" w:color="000000"/>
          <w:left w:val="none" w:sz="0" w:space="0" w:color="000000"/>
          <w:bottom w:val="none" w:sz="0" w:space="0" w:color="000000"/>
          <w:right w:val="none" w:sz="0" w:space="0" w:color="000000"/>
        </w:pBdr>
        <w:rPr>
          <w:rFonts w:asciiTheme="minorHAnsi" w:hAnsiTheme="minorHAnsi" w:cstheme="minorHAnsi"/>
        </w:rPr>
      </w:pPr>
      <w:bookmarkStart w:id="92" w:name="_Toc494189750"/>
      <w:bookmarkStart w:id="93" w:name="_Toc231301928"/>
      <w:bookmarkStart w:id="94" w:name="_Toc231302658"/>
      <w:bookmarkStart w:id="95" w:name="_Toc232607729"/>
      <w:r w:rsidRPr="00FC3D68">
        <w:rPr>
          <w:rFonts w:asciiTheme="minorHAnsi" w:hAnsiTheme="minorHAnsi" w:cstheme="minorHAnsi"/>
          <w:lang w:val="fr-FR"/>
        </w:rPr>
        <w:t>2.2.8</w:t>
      </w:r>
      <w:r w:rsidRPr="00FC3D68">
        <w:rPr>
          <w:rFonts w:asciiTheme="minorHAnsi" w:hAnsiTheme="minorHAnsi" w:cstheme="minorHAnsi"/>
          <w:lang w:val="fr-FR"/>
        </w:rPr>
        <w:tab/>
        <w:t>Autres renseignements sur les demandes compl</w:t>
      </w:r>
      <w:r w:rsidRPr="00FC3D68">
        <w:rPr>
          <w:rFonts w:asciiTheme="minorHAnsi" w:hAnsiTheme="minorHAnsi" w:cstheme="minorHAnsi" w:hint="eastAsia"/>
          <w:lang w:val="fr-FR"/>
        </w:rPr>
        <w:t>è</w:t>
      </w:r>
      <w:r w:rsidRPr="00FC3D68">
        <w:rPr>
          <w:rFonts w:asciiTheme="minorHAnsi" w:hAnsiTheme="minorHAnsi" w:cstheme="minorHAnsi"/>
          <w:lang w:val="fr-FR"/>
        </w:rPr>
        <w:t>tes</w:t>
      </w:r>
      <w:bookmarkEnd w:id="92"/>
      <w:bookmarkEnd w:id="93"/>
      <w:bookmarkEnd w:id="94"/>
      <w:bookmarkEnd w:id="95"/>
    </w:p>
    <w:p w:rsidR="00382C9B" w:rsidRDefault="00382C9B">
      <w:pPr>
        <w:spacing w:after="120" w:line="240" w:lineRule="auto"/>
        <w:jc w:val="both"/>
        <w:rPr>
          <w:rFonts w:asciiTheme="minorHAnsi" w:hAnsiTheme="minorHAnsi" w:cstheme="minorHAnsi"/>
          <w:sz w:val="22"/>
          <w:szCs w:val="22"/>
        </w:rPr>
      </w:pPr>
      <w:r w:rsidRPr="00382C9B">
        <w:rPr>
          <w:rFonts w:asciiTheme="minorHAnsi" w:hAnsiTheme="minorHAnsi" w:cstheme="minorHAnsi"/>
          <w:sz w:val="22"/>
          <w:szCs w:val="22"/>
        </w:rPr>
        <w:t xml:space="preserve">Une session d’information relative au présent appel à projets </w:t>
      </w:r>
      <w:r>
        <w:rPr>
          <w:rFonts w:asciiTheme="minorHAnsi" w:hAnsiTheme="minorHAnsi" w:cstheme="minorHAnsi"/>
          <w:sz w:val="22"/>
          <w:szCs w:val="22"/>
        </w:rPr>
        <w:t>dans le cadre de la phase 2 ; soumission de la</w:t>
      </w:r>
      <w:r w:rsidR="00EE2AE2">
        <w:rPr>
          <w:rFonts w:asciiTheme="minorHAnsi" w:hAnsiTheme="minorHAnsi" w:cstheme="minorHAnsi"/>
          <w:sz w:val="22"/>
          <w:szCs w:val="22"/>
        </w:rPr>
        <w:t xml:space="preserve"> note complète, sera prévue. </w:t>
      </w:r>
      <w:r>
        <w:rPr>
          <w:rFonts w:asciiTheme="minorHAnsi" w:hAnsiTheme="minorHAnsi" w:cstheme="minorHAnsi"/>
          <w:sz w:val="22"/>
          <w:szCs w:val="22"/>
        </w:rPr>
        <w:t xml:space="preserve">Les informations seront </w:t>
      </w:r>
      <w:r w:rsidRPr="00382C9B">
        <w:rPr>
          <w:rFonts w:asciiTheme="minorHAnsi" w:hAnsiTheme="minorHAnsi" w:cstheme="minorHAnsi"/>
          <w:sz w:val="22"/>
          <w:szCs w:val="22"/>
        </w:rPr>
        <w:t>communiquées ultérieurement, aux demandeurs chefs de file dont la demande a été présélectionnée</w:t>
      </w:r>
      <w:r>
        <w:rPr>
          <w:rFonts w:asciiTheme="minorHAnsi" w:hAnsiTheme="minorHAnsi" w:cstheme="minorHAnsi"/>
          <w:sz w:val="22"/>
          <w:szCs w:val="22"/>
        </w:rPr>
        <w:t xml:space="preserve">. </w:t>
      </w:r>
    </w:p>
    <w:p w:rsidR="008B7953" w:rsidRPr="00FC3D68" w:rsidRDefault="00ED5EAF">
      <w:pPr>
        <w:spacing w:after="120" w:line="240" w:lineRule="auto"/>
        <w:jc w:val="both"/>
        <w:rPr>
          <w:rFonts w:asciiTheme="minorHAnsi" w:hAnsiTheme="minorHAnsi" w:cstheme="minorHAnsi"/>
          <w:sz w:val="22"/>
          <w:szCs w:val="22"/>
        </w:rPr>
      </w:pPr>
      <w:r w:rsidRPr="00FC3D68">
        <w:rPr>
          <w:rFonts w:asciiTheme="minorHAnsi" w:hAnsiTheme="minorHAnsi" w:cstheme="minorHAnsi"/>
          <w:sz w:val="22"/>
          <w:szCs w:val="22"/>
        </w:rPr>
        <w:t xml:space="preserve">Les demandeurs peuvent envoyer leurs questions par courrier </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lectronique, au plus tard 10</w:t>
      </w:r>
      <w:r w:rsidRPr="00FC3D68">
        <w:rPr>
          <w:rFonts w:asciiTheme="minorHAnsi" w:hAnsiTheme="minorHAnsi" w:cstheme="minorHAnsi" w:hint="eastAsia"/>
          <w:sz w:val="22"/>
          <w:szCs w:val="22"/>
        </w:rPr>
        <w:t> </w:t>
      </w:r>
      <w:r w:rsidRPr="00FC3D68">
        <w:rPr>
          <w:rFonts w:asciiTheme="minorHAnsi" w:hAnsiTheme="minorHAnsi" w:cstheme="minorHAnsi"/>
          <w:sz w:val="22"/>
          <w:szCs w:val="22"/>
        </w:rPr>
        <w:t>jours avant la date limite de soumission des demandes compl</w:t>
      </w:r>
      <w:r w:rsidRPr="00FC3D68">
        <w:rPr>
          <w:rFonts w:asciiTheme="minorHAnsi" w:hAnsiTheme="minorHAnsi" w:cstheme="minorHAnsi" w:hint="eastAsia"/>
          <w:sz w:val="22"/>
          <w:szCs w:val="22"/>
        </w:rPr>
        <w:t>è</w:t>
      </w:r>
      <w:r w:rsidRPr="00FC3D68">
        <w:rPr>
          <w:rFonts w:asciiTheme="minorHAnsi" w:hAnsiTheme="minorHAnsi" w:cstheme="minorHAnsi"/>
          <w:sz w:val="22"/>
          <w:szCs w:val="22"/>
        </w:rPr>
        <w:t xml:space="preserve">tes, </w:t>
      </w:r>
      <w:r w:rsidRPr="00FC3D68">
        <w:rPr>
          <w:rFonts w:asciiTheme="minorHAnsi" w:hAnsiTheme="minorHAnsi" w:cstheme="minorHAnsi" w:hint="eastAsia"/>
          <w:sz w:val="22"/>
          <w:szCs w:val="22"/>
        </w:rPr>
        <w:t>à</w:t>
      </w:r>
      <w:r w:rsidRPr="00FC3D68">
        <w:rPr>
          <w:rFonts w:asciiTheme="minorHAnsi" w:hAnsiTheme="minorHAnsi" w:cstheme="minorHAnsi"/>
          <w:sz w:val="22"/>
          <w:szCs w:val="22"/>
        </w:rPr>
        <w:t xml:space="preserve"> la/l</w:t>
      </w:r>
      <w:r w:rsidRPr="00FC3D68">
        <w:rPr>
          <w:rFonts w:asciiTheme="minorHAnsi" w:hAnsiTheme="minorHAnsi" w:cstheme="minorHAnsi" w:hint="eastAsia"/>
          <w:sz w:val="22"/>
          <w:szCs w:val="22"/>
        </w:rPr>
        <w:t>’</w:t>
      </w:r>
      <w:r w:rsidRPr="00FC3D68">
        <w:rPr>
          <w:rFonts w:asciiTheme="minorHAnsi" w:hAnsiTheme="minorHAnsi" w:cstheme="minorHAnsi"/>
          <w:sz w:val="22"/>
          <w:szCs w:val="22"/>
        </w:rPr>
        <w:t>une des adresse(s) figurant ci</w:t>
      </w:r>
      <w:r w:rsidRPr="00FC3D68">
        <w:rPr>
          <w:rFonts w:asciiTheme="minorHAnsi" w:hAnsiTheme="minorHAnsi" w:cstheme="minorHAnsi"/>
          <w:sz w:val="22"/>
          <w:szCs w:val="22"/>
        </w:rPr>
        <w:noBreakHyphen/>
        <w:t>apr</w:t>
      </w:r>
      <w:r w:rsidRPr="00FC3D68">
        <w:rPr>
          <w:rFonts w:asciiTheme="minorHAnsi" w:hAnsiTheme="minorHAnsi" w:cstheme="minorHAnsi" w:hint="eastAsia"/>
          <w:sz w:val="22"/>
          <w:szCs w:val="22"/>
        </w:rPr>
        <w:t>è</w:t>
      </w:r>
      <w:r w:rsidRPr="00FC3D68">
        <w:rPr>
          <w:rFonts w:asciiTheme="minorHAnsi" w:hAnsiTheme="minorHAnsi" w:cstheme="minorHAnsi"/>
          <w:sz w:val="22"/>
          <w:szCs w:val="22"/>
        </w:rPr>
        <w:t>s, en indiquant clairement la r</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f</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rence de l</w:t>
      </w:r>
      <w:r w:rsidRPr="00FC3D68">
        <w:rPr>
          <w:rFonts w:asciiTheme="minorHAnsi" w:hAnsiTheme="minorHAnsi" w:cstheme="minorHAnsi" w:hint="eastAsia"/>
          <w:sz w:val="22"/>
          <w:szCs w:val="22"/>
        </w:rPr>
        <w:t>’</w:t>
      </w:r>
      <w:r w:rsidRPr="00FC3D68">
        <w:rPr>
          <w:rFonts w:asciiTheme="minorHAnsi" w:hAnsiTheme="minorHAnsi" w:cstheme="minorHAnsi"/>
          <w:sz w:val="22"/>
          <w:szCs w:val="22"/>
        </w:rPr>
        <w:t xml:space="preserve">appel </w:t>
      </w:r>
      <w:r w:rsidRPr="00FC3D68">
        <w:rPr>
          <w:rFonts w:asciiTheme="minorHAnsi" w:hAnsiTheme="minorHAnsi" w:cstheme="minorHAnsi" w:hint="eastAsia"/>
          <w:sz w:val="22"/>
          <w:szCs w:val="22"/>
        </w:rPr>
        <w:t>à</w:t>
      </w:r>
      <w:r w:rsidRPr="00FC3D68">
        <w:rPr>
          <w:rFonts w:asciiTheme="minorHAnsi" w:hAnsiTheme="minorHAnsi" w:cstheme="minorHAnsi"/>
          <w:sz w:val="22"/>
          <w:szCs w:val="22"/>
        </w:rPr>
        <w:t xml:space="preserve"> projets</w:t>
      </w:r>
      <w:r w:rsidR="00FC3D68">
        <w:rPr>
          <w:rFonts w:asciiTheme="minorHAnsi" w:hAnsiTheme="minorHAnsi" w:cstheme="minorHAnsi"/>
          <w:sz w:val="22"/>
          <w:szCs w:val="22"/>
        </w:rPr>
        <w:t xml:space="preserve"> </w:t>
      </w:r>
      <w:r w:rsidRPr="00FC3D68">
        <w:rPr>
          <w:rFonts w:asciiTheme="minorHAnsi" w:hAnsiTheme="minorHAnsi" w:cstheme="minorHAnsi"/>
          <w:sz w:val="22"/>
          <w:szCs w:val="22"/>
        </w:rPr>
        <w:t>:</w:t>
      </w:r>
    </w:p>
    <w:p w:rsidR="008B7953" w:rsidRDefault="00ED5EAF">
      <w:pPr>
        <w:spacing w:after="120" w:line="240" w:lineRule="auto"/>
        <w:jc w:val="both"/>
        <w:rPr>
          <w:rFonts w:asciiTheme="minorHAnsi" w:hAnsiTheme="minorHAnsi" w:cstheme="minorHAnsi"/>
          <w:sz w:val="22"/>
          <w:szCs w:val="22"/>
        </w:rPr>
      </w:pPr>
      <w:r w:rsidRPr="00FC3D68">
        <w:rPr>
          <w:rFonts w:asciiTheme="minorHAnsi" w:hAnsiTheme="minorHAnsi" w:cstheme="minorHAnsi"/>
          <w:sz w:val="22"/>
          <w:szCs w:val="22"/>
        </w:rPr>
        <w:t xml:space="preserve">Adresse de courrier </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 xml:space="preserve">lectronique: </w:t>
      </w:r>
      <w:hyperlink r:id="rId16" w:history="1">
        <w:r w:rsidR="00414998" w:rsidRPr="00ED2213">
          <w:rPr>
            <w:rStyle w:val="Lienhypertexte"/>
            <w:rFonts w:asciiTheme="minorHAnsi" w:hAnsiTheme="minorHAnsi" w:cstheme="minorHAnsi"/>
            <w:sz w:val="22"/>
            <w:szCs w:val="22"/>
          </w:rPr>
          <w:t>https://pops.expertisefrance.fr/sdm/ent2/gen/accueil.action?selectedMenu=prospect&amp;tm=1784641614866</w:t>
        </w:r>
      </w:hyperlink>
    </w:p>
    <w:p w:rsidR="00414998" w:rsidRPr="00FC3D68" w:rsidRDefault="00414998">
      <w:pPr>
        <w:spacing w:after="120" w:line="240" w:lineRule="auto"/>
        <w:jc w:val="both"/>
        <w:rPr>
          <w:rFonts w:asciiTheme="minorHAnsi" w:hAnsiTheme="minorHAnsi" w:cstheme="minorHAnsi"/>
          <w:sz w:val="22"/>
          <w:szCs w:val="22"/>
        </w:rPr>
      </w:pPr>
    </w:p>
    <w:p w:rsidR="008B7953" w:rsidRPr="00FC3D68" w:rsidRDefault="00ED5EAF">
      <w:pPr>
        <w:spacing w:after="120" w:line="240" w:lineRule="auto"/>
        <w:jc w:val="both"/>
        <w:rPr>
          <w:rFonts w:asciiTheme="minorHAnsi" w:hAnsiTheme="minorHAnsi" w:cstheme="minorHAnsi"/>
          <w:sz w:val="22"/>
          <w:szCs w:val="22"/>
        </w:rPr>
      </w:pPr>
      <w:r w:rsidRPr="00FC3D68">
        <w:rPr>
          <w:rFonts w:asciiTheme="minorHAnsi" w:hAnsiTheme="minorHAnsi" w:cstheme="minorHAnsi"/>
          <w:sz w:val="22"/>
          <w:szCs w:val="22"/>
        </w:rPr>
        <w:t xml:space="preserve">Expertise France n'a pas l'obligation de fournir des </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claircissements au sujet des questions re</w:t>
      </w:r>
      <w:r w:rsidRPr="00FC3D68">
        <w:rPr>
          <w:rFonts w:asciiTheme="minorHAnsi" w:hAnsiTheme="minorHAnsi" w:cstheme="minorHAnsi" w:hint="eastAsia"/>
          <w:sz w:val="22"/>
          <w:szCs w:val="22"/>
        </w:rPr>
        <w:t>ç</w:t>
      </w:r>
      <w:r w:rsidRPr="00FC3D68">
        <w:rPr>
          <w:rFonts w:asciiTheme="minorHAnsi" w:hAnsiTheme="minorHAnsi" w:cstheme="minorHAnsi"/>
          <w:sz w:val="22"/>
          <w:szCs w:val="22"/>
        </w:rPr>
        <w:t>ues apr</w:t>
      </w:r>
      <w:r w:rsidRPr="00FC3D68">
        <w:rPr>
          <w:rFonts w:asciiTheme="minorHAnsi" w:hAnsiTheme="minorHAnsi" w:cstheme="minorHAnsi" w:hint="eastAsia"/>
          <w:sz w:val="22"/>
          <w:szCs w:val="22"/>
        </w:rPr>
        <w:t>è</w:t>
      </w:r>
      <w:r w:rsidRPr="00FC3D68">
        <w:rPr>
          <w:rFonts w:asciiTheme="minorHAnsi" w:hAnsiTheme="minorHAnsi" w:cstheme="minorHAnsi"/>
          <w:sz w:val="22"/>
          <w:szCs w:val="22"/>
        </w:rPr>
        <w:t>s cette date.</w:t>
      </w:r>
    </w:p>
    <w:p w:rsidR="008B7953" w:rsidRPr="00FC3D68" w:rsidRDefault="00ED5EAF">
      <w:pPr>
        <w:spacing w:after="120" w:line="240" w:lineRule="auto"/>
        <w:jc w:val="both"/>
        <w:rPr>
          <w:rFonts w:asciiTheme="minorHAnsi" w:hAnsiTheme="minorHAnsi" w:cstheme="minorHAnsi"/>
          <w:sz w:val="22"/>
          <w:szCs w:val="22"/>
        </w:rPr>
      </w:pPr>
      <w:r w:rsidRPr="00FC3D68">
        <w:rPr>
          <w:rFonts w:asciiTheme="minorHAnsi" w:hAnsiTheme="minorHAnsi" w:cstheme="minorHAnsi"/>
          <w:sz w:val="22"/>
          <w:szCs w:val="22"/>
        </w:rPr>
        <w:t>Il y sera r</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pondu au plus tard 5 jours avant la date limite de soumission des demandes compl</w:t>
      </w:r>
      <w:r w:rsidRPr="00FC3D68">
        <w:rPr>
          <w:rFonts w:asciiTheme="minorHAnsi" w:hAnsiTheme="minorHAnsi" w:cstheme="minorHAnsi" w:hint="eastAsia"/>
          <w:sz w:val="22"/>
          <w:szCs w:val="22"/>
        </w:rPr>
        <w:t>è</w:t>
      </w:r>
      <w:r w:rsidRPr="00FC3D68">
        <w:rPr>
          <w:rFonts w:asciiTheme="minorHAnsi" w:hAnsiTheme="minorHAnsi" w:cstheme="minorHAnsi"/>
          <w:sz w:val="22"/>
          <w:szCs w:val="22"/>
        </w:rPr>
        <w:t>tes.</w:t>
      </w:r>
    </w:p>
    <w:p w:rsidR="008B7953" w:rsidRPr="00FC3D68" w:rsidRDefault="00ED5EAF">
      <w:pPr>
        <w:spacing w:after="120" w:line="240" w:lineRule="auto"/>
        <w:jc w:val="both"/>
        <w:rPr>
          <w:rFonts w:asciiTheme="minorHAnsi" w:hAnsiTheme="minorHAnsi" w:cstheme="minorHAnsi"/>
          <w:sz w:val="22"/>
          <w:szCs w:val="22"/>
        </w:rPr>
      </w:pPr>
      <w:r w:rsidRPr="00FC3D68">
        <w:rPr>
          <w:rFonts w:asciiTheme="minorHAnsi" w:hAnsiTheme="minorHAnsi" w:cstheme="minorHAnsi"/>
          <w:sz w:val="22"/>
          <w:szCs w:val="22"/>
        </w:rPr>
        <w:t>Afin de garantir l'</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galit</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 xml:space="preserve"> de traitement des demandeurs, Expertise France ne peut pas donner d</w:t>
      </w:r>
      <w:r w:rsidRPr="00FC3D68">
        <w:rPr>
          <w:rFonts w:asciiTheme="minorHAnsi" w:hAnsiTheme="minorHAnsi" w:cstheme="minorHAnsi" w:hint="eastAsia"/>
          <w:sz w:val="22"/>
          <w:szCs w:val="22"/>
        </w:rPr>
        <w:t>’</w:t>
      </w:r>
      <w:r w:rsidRPr="00FC3D68">
        <w:rPr>
          <w:rFonts w:asciiTheme="minorHAnsi" w:hAnsiTheme="minorHAnsi" w:cstheme="minorHAnsi"/>
          <w:sz w:val="22"/>
          <w:szCs w:val="22"/>
        </w:rPr>
        <w:t>avis pr</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alable sur l</w:t>
      </w:r>
      <w:r w:rsidRPr="00FC3D68">
        <w:rPr>
          <w:rFonts w:asciiTheme="minorHAnsi" w:hAnsiTheme="minorHAnsi" w:cstheme="minorHAnsi" w:hint="eastAsia"/>
          <w:sz w:val="22"/>
          <w:szCs w:val="22"/>
        </w:rPr>
        <w:t>’</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ligibilit</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 xml:space="preserve"> des demandeurs chefs de file, des partenaires ou d</w:t>
      </w:r>
      <w:r w:rsidRPr="00FC3D68">
        <w:rPr>
          <w:rFonts w:asciiTheme="minorHAnsi" w:hAnsiTheme="minorHAnsi" w:cstheme="minorHAnsi" w:hint="eastAsia"/>
          <w:sz w:val="22"/>
          <w:szCs w:val="22"/>
        </w:rPr>
        <w:t>’</w:t>
      </w:r>
      <w:r w:rsidRPr="00FC3D68">
        <w:rPr>
          <w:rFonts w:asciiTheme="minorHAnsi" w:hAnsiTheme="minorHAnsi" w:cstheme="minorHAnsi"/>
          <w:sz w:val="22"/>
          <w:szCs w:val="22"/>
        </w:rPr>
        <w:t>une action.</w:t>
      </w:r>
    </w:p>
    <w:p w:rsidR="008B7953" w:rsidRPr="00FC3D68" w:rsidRDefault="00ED5EAF">
      <w:pPr>
        <w:spacing w:after="120" w:line="240" w:lineRule="auto"/>
        <w:jc w:val="both"/>
        <w:rPr>
          <w:rFonts w:asciiTheme="minorHAnsi" w:hAnsiTheme="minorHAnsi" w:cstheme="minorHAnsi"/>
          <w:sz w:val="22"/>
          <w:szCs w:val="22"/>
        </w:rPr>
      </w:pPr>
      <w:r w:rsidRPr="00FC3D68">
        <w:rPr>
          <w:rFonts w:asciiTheme="minorHAnsi" w:hAnsiTheme="minorHAnsi" w:cstheme="minorHAnsi"/>
          <w:sz w:val="22"/>
          <w:szCs w:val="22"/>
        </w:rPr>
        <w:t>Aucune r</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ponse individuelle ne sera donn</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e aux questions pos</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es. Toutes les questions et leurs r</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ponses ainsi que d'autres informations importantes communiqu</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es aux demandeurs au cours de la proc</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dure d'</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valuation seront publi</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es en temps utile et partag</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 xml:space="preserve">s </w:t>
      </w:r>
      <w:r w:rsidRPr="00FC3D68">
        <w:rPr>
          <w:rFonts w:asciiTheme="minorHAnsi" w:hAnsiTheme="minorHAnsi" w:cstheme="minorHAnsi" w:hint="eastAsia"/>
          <w:sz w:val="22"/>
          <w:szCs w:val="22"/>
        </w:rPr>
        <w:t>à</w:t>
      </w:r>
      <w:r w:rsidRPr="00FC3D68">
        <w:rPr>
          <w:rFonts w:asciiTheme="minorHAnsi" w:hAnsiTheme="minorHAnsi" w:cstheme="minorHAnsi"/>
          <w:sz w:val="22"/>
          <w:szCs w:val="22"/>
        </w:rPr>
        <w:t xml:space="preserve"> l'ensemble des candidats. Il est par cons</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quent recommand</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 xml:space="preserve"> de consulter r</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guli</w:t>
      </w:r>
      <w:r w:rsidRPr="00FC3D68">
        <w:rPr>
          <w:rFonts w:asciiTheme="minorHAnsi" w:hAnsiTheme="minorHAnsi" w:cstheme="minorHAnsi" w:hint="eastAsia"/>
          <w:sz w:val="22"/>
          <w:szCs w:val="22"/>
        </w:rPr>
        <w:t>è</w:t>
      </w:r>
      <w:r w:rsidRPr="00FC3D68">
        <w:rPr>
          <w:rFonts w:asciiTheme="minorHAnsi" w:hAnsiTheme="minorHAnsi" w:cstheme="minorHAnsi"/>
          <w:sz w:val="22"/>
          <w:szCs w:val="22"/>
        </w:rPr>
        <w:t>rement le site internet dont l'adresse figure ci</w:t>
      </w:r>
      <w:r w:rsidRPr="00FC3D68">
        <w:rPr>
          <w:rFonts w:asciiTheme="minorHAnsi" w:hAnsiTheme="minorHAnsi" w:cstheme="minorHAnsi"/>
          <w:sz w:val="22"/>
          <w:szCs w:val="22"/>
        </w:rPr>
        <w:noBreakHyphen/>
        <w:t>dessus afin d'</w:t>
      </w:r>
      <w:r w:rsidRPr="00FC3D68">
        <w:rPr>
          <w:rFonts w:asciiTheme="minorHAnsi" w:hAnsiTheme="minorHAnsi" w:cstheme="minorHAnsi" w:hint="eastAsia"/>
          <w:sz w:val="22"/>
          <w:szCs w:val="22"/>
        </w:rPr>
        <w:t>ê</w:t>
      </w:r>
      <w:r w:rsidRPr="00FC3D68">
        <w:rPr>
          <w:rFonts w:asciiTheme="minorHAnsi" w:hAnsiTheme="minorHAnsi" w:cstheme="minorHAnsi"/>
          <w:sz w:val="22"/>
          <w:szCs w:val="22"/>
        </w:rPr>
        <w:t>tre inform</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 xml:space="preserve"> des questions et r</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ponses publi</w:t>
      </w:r>
      <w:r w:rsidRPr="00FC3D68">
        <w:rPr>
          <w:rFonts w:asciiTheme="minorHAnsi" w:hAnsiTheme="minorHAnsi" w:cstheme="minorHAnsi" w:hint="eastAsia"/>
          <w:sz w:val="22"/>
          <w:szCs w:val="22"/>
        </w:rPr>
        <w:t>é</w:t>
      </w:r>
      <w:r w:rsidRPr="00FC3D68">
        <w:rPr>
          <w:rFonts w:asciiTheme="minorHAnsi" w:hAnsiTheme="minorHAnsi" w:cstheme="minorHAnsi"/>
          <w:sz w:val="22"/>
          <w:szCs w:val="22"/>
        </w:rPr>
        <w:t>es.</w:t>
      </w:r>
    </w:p>
    <w:p w:rsidR="008B7953" w:rsidRPr="00ED5EAF" w:rsidRDefault="00ED5EAF">
      <w:pPr>
        <w:pStyle w:val="Titre2"/>
        <w:keepLines/>
        <w:widowControl/>
        <w:numPr>
          <w:ilvl w:val="1"/>
          <w:numId w:val="20"/>
        </w:numPr>
        <w:tabs>
          <w:tab w:val="left" w:pos="567"/>
        </w:tabs>
        <w:spacing w:before="240" w:after="120" w:line="240" w:lineRule="auto"/>
        <w:ind w:left="567" w:hanging="567"/>
        <w:jc w:val="both"/>
        <w:rPr>
          <w:rFonts w:asciiTheme="minorHAnsi" w:hAnsiTheme="minorHAnsi" w:cstheme="minorHAnsi"/>
          <w:sz w:val="22"/>
          <w:szCs w:val="22"/>
        </w:rPr>
      </w:pPr>
      <w:bookmarkStart w:id="96" w:name="_Toc40507653"/>
      <w:bookmarkStart w:id="97" w:name="_Toc445878749"/>
      <w:bookmarkStart w:id="98" w:name="_Toc37496201"/>
      <w:bookmarkStart w:id="99" w:name="_Toc231301929"/>
      <w:bookmarkStart w:id="100" w:name="_Toc231302659"/>
      <w:bookmarkStart w:id="101" w:name="_Toc232607730"/>
      <w:r w:rsidRPr="00ED5EAF">
        <w:rPr>
          <w:rFonts w:asciiTheme="minorHAnsi" w:hAnsiTheme="minorHAnsi" w:cstheme="minorHAnsi"/>
          <w:sz w:val="22"/>
          <w:szCs w:val="22"/>
        </w:rPr>
        <w:t>Évaluation et sélection des demandes</w:t>
      </w:r>
      <w:bookmarkEnd w:id="96"/>
      <w:bookmarkEnd w:id="97"/>
      <w:bookmarkEnd w:id="98"/>
      <w:bookmarkEnd w:id="99"/>
      <w:bookmarkEnd w:id="100"/>
      <w:bookmarkEnd w:id="101"/>
    </w:p>
    <w:p w:rsidR="008B7953" w:rsidRPr="00ED5EAF" w:rsidRDefault="00ED5EAF">
      <w:pPr>
        <w:pStyle w:val="Text1"/>
        <w:spacing w:after="120"/>
        <w:ind w:left="0"/>
        <w:rPr>
          <w:rStyle w:val="StyleText111ptChar"/>
          <w:rFonts w:asciiTheme="minorHAnsi" w:hAnsiTheme="minorHAnsi" w:cstheme="minorHAnsi"/>
          <w:b w:val="0"/>
          <w:bCs/>
          <w:szCs w:val="22"/>
        </w:rPr>
      </w:pPr>
      <w:r w:rsidRPr="00ED5EAF">
        <w:rPr>
          <w:rStyle w:val="StyleText111ptChar"/>
          <w:rFonts w:asciiTheme="minorHAnsi" w:hAnsiTheme="minorHAnsi" w:cstheme="minorHAnsi"/>
          <w:szCs w:val="22"/>
        </w:rPr>
        <w:t>Les demandes seront examinées et évaluées par Expertise France avec l’aide, le cas échéant, d'assesseurs externes. Toutes les demandes seront évaluées selon les étapes et critères décrits ci-après.</w:t>
      </w:r>
    </w:p>
    <w:p w:rsidR="008B7953" w:rsidRPr="00ED5EAF" w:rsidRDefault="00ED5EAF">
      <w:pPr>
        <w:pStyle w:val="Text1"/>
        <w:spacing w:after="120"/>
        <w:ind w:left="0"/>
        <w:rPr>
          <w:rFonts w:asciiTheme="minorHAnsi" w:hAnsiTheme="minorHAnsi" w:cstheme="minorHAnsi"/>
          <w:sz w:val="22"/>
          <w:szCs w:val="22"/>
        </w:rPr>
      </w:pPr>
      <w:r w:rsidRPr="00ED5EAF">
        <w:rPr>
          <w:rFonts w:asciiTheme="minorHAnsi" w:hAnsiTheme="minorHAnsi" w:cstheme="minorHAnsi"/>
          <w:sz w:val="22"/>
          <w:szCs w:val="22"/>
        </w:rPr>
        <w:t xml:space="preserve">Si l'examen de la demande révèle que l'action proposée ne remplit pas les </w:t>
      </w:r>
      <w:r w:rsidRPr="00ED5EAF">
        <w:rPr>
          <w:rFonts w:asciiTheme="minorHAnsi" w:hAnsiTheme="minorHAnsi" w:cstheme="minorHAnsi"/>
          <w:sz w:val="22"/>
          <w:szCs w:val="22"/>
          <w:u w:val="single"/>
        </w:rPr>
        <w:t>critères d'éligibilité</w:t>
      </w:r>
      <w:r w:rsidRPr="00ED5EAF">
        <w:rPr>
          <w:rFonts w:asciiTheme="minorHAnsi" w:hAnsiTheme="minorHAnsi" w:cstheme="minorHAnsi"/>
          <w:sz w:val="22"/>
          <w:szCs w:val="22"/>
        </w:rPr>
        <w:t xml:space="preserve"> décrits au point 2.1.4, la demande sera rejetée sur cette seule base.</w:t>
      </w:r>
    </w:p>
    <w:p w:rsidR="008B7953" w:rsidRPr="00ED5EAF" w:rsidRDefault="008B7953">
      <w:pPr>
        <w:spacing w:line="240" w:lineRule="auto"/>
        <w:rPr>
          <w:rFonts w:asciiTheme="minorHAnsi" w:eastAsia="Times New Roman" w:hAnsiTheme="minorHAnsi" w:cstheme="minorHAnsi"/>
          <w:b/>
          <w:sz w:val="22"/>
          <w:szCs w:val="22"/>
          <w:u w:val="single"/>
          <w:lang w:eastAsia="en-GB"/>
        </w:rPr>
      </w:pPr>
      <w:bookmarkStart w:id="102" w:name="_Toc120005495"/>
      <w:bookmarkStart w:id="103" w:name="_Toc122142053"/>
    </w:p>
    <w:p w:rsidR="008B7953" w:rsidRPr="00ED5EAF" w:rsidRDefault="00ED5EAF">
      <w:pPr>
        <w:pStyle w:val="Text1"/>
        <w:tabs>
          <w:tab w:val="left" w:pos="567"/>
          <w:tab w:val="left" w:pos="2608"/>
          <w:tab w:val="left" w:pos="3317"/>
        </w:tabs>
        <w:ind w:left="0"/>
        <w:rPr>
          <w:rFonts w:asciiTheme="minorHAnsi" w:hAnsiTheme="minorHAnsi" w:cstheme="minorHAnsi"/>
          <w:b/>
          <w:sz w:val="22"/>
          <w:szCs w:val="22"/>
          <w:u w:val="single"/>
        </w:rPr>
      </w:pPr>
      <w:r w:rsidRPr="00ED5EAF">
        <w:rPr>
          <w:rFonts w:asciiTheme="minorHAnsi" w:hAnsiTheme="minorHAnsi" w:cstheme="minorHAnsi"/>
          <w:b/>
          <w:sz w:val="22"/>
          <w:szCs w:val="22"/>
          <w:u w:val="single"/>
        </w:rPr>
        <w:t>1</w:t>
      </w:r>
      <w:r w:rsidRPr="00ED5EAF">
        <w:rPr>
          <w:rFonts w:asciiTheme="minorHAnsi" w:hAnsiTheme="minorHAnsi" w:cstheme="minorHAnsi"/>
          <w:b/>
          <w:sz w:val="22"/>
          <w:szCs w:val="22"/>
          <w:u w:val="single"/>
          <w:vertAlign w:val="superscript"/>
        </w:rPr>
        <w:t>ère</w:t>
      </w:r>
      <w:r w:rsidRPr="00ED5EAF">
        <w:rPr>
          <w:rFonts w:asciiTheme="minorHAnsi" w:hAnsiTheme="minorHAnsi" w:cstheme="minorHAnsi"/>
          <w:b/>
          <w:sz w:val="22"/>
          <w:szCs w:val="22"/>
          <w:u w:val="single"/>
        </w:rPr>
        <w:t xml:space="preserve"> ÉTAPE</w:t>
      </w:r>
      <w:r w:rsidR="00FC3D68">
        <w:rPr>
          <w:rFonts w:asciiTheme="minorHAnsi" w:hAnsiTheme="minorHAnsi" w:cstheme="minorHAnsi"/>
          <w:b/>
          <w:sz w:val="22"/>
          <w:szCs w:val="22"/>
          <w:u w:val="single"/>
        </w:rPr>
        <w:t xml:space="preserve"> </w:t>
      </w:r>
      <w:r w:rsidRPr="00ED5EAF">
        <w:rPr>
          <w:rFonts w:asciiTheme="minorHAnsi" w:hAnsiTheme="minorHAnsi" w:cstheme="minorHAnsi"/>
          <w:b/>
          <w:sz w:val="22"/>
          <w:szCs w:val="22"/>
          <w:u w:val="single"/>
        </w:rPr>
        <w:t>:</w:t>
      </w:r>
      <w:r w:rsidRPr="00ED5EAF">
        <w:rPr>
          <w:rFonts w:asciiTheme="minorHAnsi" w:hAnsiTheme="minorHAnsi" w:cstheme="minorHAnsi"/>
          <w:b/>
          <w:sz w:val="22"/>
          <w:szCs w:val="22"/>
        </w:rPr>
        <w:t xml:space="preserve"> OUVERTURE, VÉRIFICATION ADMINISTRATIVE</w:t>
      </w:r>
      <w:bookmarkEnd w:id="102"/>
      <w:bookmarkEnd w:id="103"/>
      <w:r w:rsidRPr="00ED5EAF">
        <w:rPr>
          <w:rFonts w:asciiTheme="minorHAnsi" w:hAnsiTheme="minorHAnsi" w:cstheme="minorHAnsi"/>
          <w:b/>
          <w:sz w:val="22"/>
          <w:szCs w:val="22"/>
        </w:rPr>
        <w:t xml:space="preserve"> ET VÉRIFICATION DE L'ÉLIGIBILITÉ DES DEMANDEURS ET DE(S) PARTENAIRE(S) </w:t>
      </w:r>
    </w:p>
    <w:p w:rsidR="008B7953" w:rsidRPr="00ED5EAF" w:rsidRDefault="00ED5EAF">
      <w:pPr>
        <w:pStyle w:val="Text1"/>
        <w:tabs>
          <w:tab w:val="left" w:pos="567"/>
          <w:tab w:val="left" w:pos="2608"/>
          <w:tab w:val="left" w:pos="3317"/>
        </w:tabs>
        <w:spacing w:before="120"/>
        <w:ind w:left="0"/>
        <w:rPr>
          <w:rFonts w:asciiTheme="minorHAnsi" w:hAnsiTheme="minorHAnsi" w:cstheme="minorHAnsi"/>
          <w:b/>
          <w:sz w:val="22"/>
          <w:szCs w:val="22"/>
        </w:rPr>
      </w:pPr>
      <w:r w:rsidRPr="00ED5EAF">
        <w:rPr>
          <w:rFonts w:asciiTheme="minorHAnsi" w:hAnsiTheme="minorHAnsi" w:cstheme="minorHAnsi"/>
          <w:b/>
          <w:sz w:val="22"/>
          <w:szCs w:val="22"/>
        </w:rPr>
        <w:t>Ouverture et vérification administrative</w:t>
      </w:r>
    </w:p>
    <w:p w:rsidR="008B7953" w:rsidRPr="00ED5EAF" w:rsidRDefault="00ED5EAF">
      <w:pPr>
        <w:pStyle w:val="Text1"/>
        <w:tabs>
          <w:tab w:val="left" w:pos="567"/>
          <w:tab w:val="left" w:pos="2608"/>
          <w:tab w:val="left" w:pos="3317"/>
        </w:tabs>
        <w:spacing w:before="120"/>
        <w:ind w:left="0"/>
        <w:rPr>
          <w:rFonts w:asciiTheme="minorHAnsi" w:hAnsiTheme="minorHAnsi" w:cstheme="minorHAnsi"/>
          <w:sz w:val="22"/>
          <w:szCs w:val="22"/>
        </w:rPr>
      </w:pPr>
      <w:r w:rsidRPr="00ED5EAF">
        <w:rPr>
          <w:rFonts w:asciiTheme="minorHAnsi" w:hAnsiTheme="minorHAnsi" w:cstheme="minorHAnsi"/>
          <w:sz w:val="22"/>
          <w:szCs w:val="22"/>
        </w:rPr>
        <w:t>Au stade de l’ouverture et de la vérification administrative, les éléments suivants seront examinés :</w:t>
      </w:r>
    </w:p>
    <w:p w:rsidR="008B7953" w:rsidRPr="00ED5EAF" w:rsidRDefault="00ED5EAF">
      <w:pPr>
        <w:numPr>
          <w:ilvl w:val="0"/>
          <w:numId w:val="18"/>
        </w:numPr>
        <w:spacing w:after="120" w:line="240" w:lineRule="auto"/>
        <w:ind w:left="714" w:hanging="357"/>
        <w:jc w:val="both"/>
        <w:rPr>
          <w:rFonts w:asciiTheme="minorHAnsi" w:hAnsiTheme="minorHAnsi" w:cstheme="minorHAnsi"/>
          <w:sz w:val="22"/>
          <w:szCs w:val="22"/>
        </w:rPr>
      </w:pPr>
      <w:r w:rsidRPr="00ED5EAF">
        <w:rPr>
          <w:rFonts w:asciiTheme="minorHAnsi" w:hAnsiTheme="minorHAnsi" w:cstheme="minorHAnsi"/>
          <w:sz w:val="22"/>
          <w:szCs w:val="22"/>
        </w:rPr>
        <w:t>Respect de la date et l’heure limites. À défaut, la demande sera automatiquement rejetée.</w:t>
      </w:r>
    </w:p>
    <w:p w:rsidR="008B7953" w:rsidRPr="00ED5EAF" w:rsidRDefault="00FB5BD8">
      <w:pPr>
        <w:pStyle w:val="Text1"/>
        <w:numPr>
          <w:ilvl w:val="0"/>
          <w:numId w:val="15"/>
        </w:numPr>
        <w:tabs>
          <w:tab w:val="left" w:pos="2608"/>
          <w:tab w:val="left" w:pos="3317"/>
        </w:tabs>
        <w:spacing w:before="120" w:after="120"/>
        <w:rPr>
          <w:rStyle w:val="StyleText111ptChar"/>
          <w:rFonts w:asciiTheme="minorHAnsi" w:hAnsiTheme="minorHAnsi" w:cstheme="minorHAnsi"/>
          <w:szCs w:val="22"/>
        </w:rPr>
      </w:pPr>
      <w:r>
        <w:rPr>
          <w:rStyle w:val="StyleText111ptChar"/>
          <w:rFonts w:asciiTheme="minorHAnsi" w:hAnsiTheme="minorHAnsi" w:cstheme="minorHAnsi"/>
          <w:szCs w:val="22"/>
        </w:rPr>
        <w:t xml:space="preserve">Respect, par </w:t>
      </w:r>
      <w:r w:rsidR="00ED5EAF" w:rsidRPr="00FB5BD8">
        <w:rPr>
          <w:rStyle w:val="StyleText111ptChar"/>
          <w:rFonts w:asciiTheme="minorHAnsi" w:hAnsiTheme="minorHAnsi" w:cstheme="minorHAnsi"/>
          <w:szCs w:val="22"/>
        </w:rPr>
        <w:t>la note succincte de présentation</w:t>
      </w:r>
      <w:r>
        <w:rPr>
          <w:rStyle w:val="StyleText111ptChar"/>
          <w:rFonts w:asciiTheme="minorHAnsi" w:hAnsiTheme="minorHAnsi" w:cstheme="minorHAnsi"/>
          <w:szCs w:val="22"/>
        </w:rPr>
        <w:t xml:space="preserve">, </w:t>
      </w:r>
      <w:r w:rsidR="00ED5EAF" w:rsidRPr="00ED5EAF">
        <w:rPr>
          <w:rStyle w:val="StyleText111ptChar"/>
          <w:rFonts w:asciiTheme="minorHAnsi" w:hAnsiTheme="minorHAnsi" w:cstheme="minorHAnsi"/>
          <w:szCs w:val="22"/>
        </w:rPr>
        <w:t xml:space="preserve">de tous les critères spécifiés du formulaire de demande de subvention. Cet examen inclut aussi une appréciation de l’éligibilité de l’action. Si une des informations demandées fait défaut ou est incorrecte, la demande peut être rejetée sur cette </w:t>
      </w:r>
      <w:r w:rsidR="00ED5EAF" w:rsidRPr="00ED5EAF">
        <w:rPr>
          <w:rFonts w:asciiTheme="minorHAnsi" w:hAnsiTheme="minorHAnsi" w:cstheme="minorHAnsi"/>
          <w:b/>
          <w:sz w:val="22"/>
          <w:szCs w:val="22"/>
          <w:u w:val="single"/>
        </w:rPr>
        <w:t>seule</w:t>
      </w:r>
      <w:r w:rsidR="00ED5EAF" w:rsidRPr="00ED5EAF">
        <w:rPr>
          <w:rStyle w:val="StyleText111ptChar"/>
          <w:rFonts w:asciiTheme="minorHAnsi" w:hAnsiTheme="minorHAnsi" w:cstheme="minorHAnsi"/>
          <w:szCs w:val="22"/>
        </w:rPr>
        <w:t xml:space="preserve"> base et ne pas être évaluée. </w:t>
      </w:r>
    </w:p>
    <w:p w:rsidR="00B65145" w:rsidRDefault="00B65145">
      <w:pPr>
        <w:spacing w:after="120" w:line="240" w:lineRule="auto"/>
        <w:jc w:val="both"/>
        <w:rPr>
          <w:rFonts w:asciiTheme="minorHAnsi" w:hAnsiTheme="minorHAnsi" w:cstheme="minorHAnsi"/>
          <w:b/>
          <w:sz w:val="22"/>
          <w:szCs w:val="22"/>
        </w:rPr>
      </w:pPr>
    </w:p>
    <w:p w:rsidR="00B65145" w:rsidRDefault="00B65145">
      <w:pPr>
        <w:spacing w:after="120" w:line="240" w:lineRule="auto"/>
        <w:jc w:val="both"/>
        <w:rPr>
          <w:rFonts w:asciiTheme="minorHAnsi" w:hAnsiTheme="minorHAnsi" w:cstheme="minorHAnsi"/>
          <w:b/>
          <w:sz w:val="22"/>
          <w:szCs w:val="22"/>
        </w:rPr>
      </w:pPr>
    </w:p>
    <w:p w:rsidR="008B7953" w:rsidRPr="00ED5EAF" w:rsidRDefault="00ED5EAF">
      <w:pPr>
        <w:spacing w:after="120" w:line="240" w:lineRule="auto"/>
        <w:jc w:val="both"/>
        <w:rPr>
          <w:rFonts w:asciiTheme="minorHAnsi" w:hAnsiTheme="minorHAnsi" w:cstheme="minorHAnsi"/>
          <w:b/>
          <w:sz w:val="22"/>
          <w:szCs w:val="22"/>
        </w:rPr>
      </w:pPr>
      <w:r w:rsidRPr="00ED5EAF">
        <w:rPr>
          <w:rFonts w:asciiTheme="minorHAnsi" w:hAnsiTheme="minorHAnsi" w:cstheme="minorHAnsi"/>
          <w:b/>
          <w:sz w:val="22"/>
          <w:szCs w:val="22"/>
        </w:rPr>
        <w:t>Vérification de l’éligibilité</w:t>
      </w: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La vérification de l’éligibilité sera effectuée sur la base des pièces justificatives demandées par Expe</w:t>
      </w:r>
      <w:r w:rsidR="00FB5BD8">
        <w:rPr>
          <w:rFonts w:asciiTheme="minorHAnsi" w:hAnsiTheme="minorHAnsi" w:cstheme="minorHAnsi"/>
          <w:sz w:val="22"/>
          <w:szCs w:val="22"/>
        </w:rPr>
        <w:t xml:space="preserve">rtise France (voir point 2.4). </w:t>
      </w:r>
      <w:r w:rsidRPr="00FB5BD8">
        <w:rPr>
          <w:rFonts w:asciiTheme="minorHAnsi" w:hAnsiTheme="minorHAnsi" w:cstheme="minorHAnsi"/>
          <w:sz w:val="22"/>
          <w:szCs w:val="22"/>
        </w:rPr>
        <w:t xml:space="preserve">Elle sera réalisée </w:t>
      </w:r>
      <w:r w:rsidRPr="00FB5BD8">
        <w:rPr>
          <w:rFonts w:asciiTheme="minorHAnsi" w:hAnsiTheme="minorHAnsi" w:cstheme="minorHAnsi"/>
          <w:sz w:val="22"/>
          <w:szCs w:val="22"/>
          <w:u w:val="single"/>
        </w:rPr>
        <w:t>uniquement</w:t>
      </w:r>
      <w:r w:rsidRPr="00FB5BD8">
        <w:rPr>
          <w:rFonts w:asciiTheme="minorHAnsi" w:hAnsiTheme="minorHAnsi" w:cstheme="minorHAnsi"/>
          <w:sz w:val="22"/>
          <w:szCs w:val="22"/>
        </w:rPr>
        <w:t xml:space="preserve"> pour les demandes qui ont été provisoirement sélectionnées en fonction de leur score et dans les limites du budget prévu pour le présent appel à projets.</w:t>
      </w:r>
    </w:p>
    <w:p w:rsidR="008B7953" w:rsidRPr="00ED5EAF" w:rsidRDefault="00ED5EAF">
      <w:pPr>
        <w:numPr>
          <w:ilvl w:val="0"/>
          <w:numId w:val="16"/>
        </w:numPr>
        <w:spacing w:after="120" w:line="240" w:lineRule="auto"/>
        <w:jc w:val="both"/>
        <w:outlineLvl w:val="0"/>
        <w:rPr>
          <w:rFonts w:asciiTheme="minorHAnsi" w:hAnsiTheme="minorHAnsi" w:cstheme="minorHAnsi"/>
          <w:sz w:val="22"/>
          <w:szCs w:val="22"/>
        </w:rPr>
      </w:pPr>
      <w:r w:rsidRPr="00ED5EAF">
        <w:rPr>
          <w:rFonts w:asciiTheme="minorHAnsi" w:hAnsiTheme="minorHAnsi" w:cstheme="minorHAnsi"/>
          <w:sz w:val="22"/>
          <w:szCs w:val="22"/>
        </w:rPr>
        <w:t>La conformité entre la déclaration du demandeur chef de file (du formulaire de demande de subvention) et les pièces justificatives fournies par ce dernier sera vérifiée. Toute pièce justificative manquante ou toute incohérence entre la déclaration du demandeur chef de file et les pièces justificatives pourra conduire sur cette seule base au rejet de la demande.</w:t>
      </w:r>
    </w:p>
    <w:p w:rsidR="008B7953" w:rsidRPr="00ED5EAF" w:rsidRDefault="00ED5EAF">
      <w:pPr>
        <w:numPr>
          <w:ilvl w:val="0"/>
          <w:numId w:val="16"/>
        </w:numPr>
        <w:spacing w:after="120" w:line="240" w:lineRule="auto"/>
        <w:jc w:val="both"/>
        <w:outlineLvl w:val="0"/>
        <w:rPr>
          <w:rFonts w:asciiTheme="minorHAnsi" w:hAnsiTheme="minorHAnsi" w:cstheme="minorHAnsi"/>
          <w:sz w:val="22"/>
          <w:szCs w:val="22"/>
        </w:rPr>
      </w:pPr>
      <w:r w:rsidRPr="00ED5EAF">
        <w:rPr>
          <w:rFonts w:asciiTheme="minorHAnsi" w:hAnsiTheme="minorHAnsi" w:cstheme="minorHAnsi"/>
          <w:sz w:val="22"/>
          <w:szCs w:val="22"/>
        </w:rPr>
        <w:t>L’éligibilité des demandeurs et des partenaires sera vérifiée sur la base des critères établis aux points 2.1.1, 2.1.2 et 2.1.3.</w:t>
      </w:r>
    </w:p>
    <w:p w:rsidR="008B7953" w:rsidRPr="00ED5EAF" w:rsidRDefault="00ED5EAF">
      <w:pPr>
        <w:spacing w:after="120" w:line="240" w:lineRule="auto"/>
        <w:jc w:val="both"/>
        <w:outlineLvl w:val="0"/>
        <w:rPr>
          <w:rFonts w:asciiTheme="minorHAnsi" w:hAnsiTheme="minorHAnsi" w:cstheme="minorHAnsi"/>
          <w:sz w:val="22"/>
          <w:szCs w:val="22"/>
        </w:rPr>
      </w:pPr>
      <w:r w:rsidRPr="00ED5EAF">
        <w:rPr>
          <w:rFonts w:asciiTheme="minorHAnsi" w:hAnsiTheme="minorHAnsi" w:cstheme="minorHAnsi"/>
          <w:sz w:val="22"/>
          <w:szCs w:val="22"/>
        </w:rPr>
        <w:t xml:space="preserve">Toute demande rejetée sera remplacée par la première demande </w:t>
      </w:r>
      <w:proofErr w:type="gramStart"/>
      <w:r w:rsidRPr="00ED5EAF">
        <w:rPr>
          <w:rFonts w:asciiTheme="minorHAnsi" w:hAnsiTheme="minorHAnsi" w:cstheme="minorHAnsi"/>
          <w:sz w:val="22"/>
          <w:szCs w:val="22"/>
        </w:rPr>
        <w:t>la</w:t>
      </w:r>
      <w:proofErr w:type="gramEnd"/>
      <w:r w:rsidRPr="00ED5EAF">
        <w:rPr>
          <w:rFonts w:asciiTheme="minorHAnsi" w:hAnsiTheme="minorHAnsi" w:cstheme="minorHAnsi"/>
          <w:sz w:val="22"/>
          <w:szCs w:val="22"/>
        </w:rPr>
        <w:t xml:space="preserve"> mieux placée sur la liste de réserve qui se trouve dans les limites du budget prévu pour le présent appel à projets.</w:t>
      </w:r>
    </w:p>
    <w:p w:rsidR="008B7953" w:rsidRPr="00ED5EAF" w:rsidRDefault="008B7953">
      <w:pPr>
        <w:spacing w:line="240" w:lineRule="auto"/>
        <w:rPr>
          <w:rFonts w:asciiTheme="minorHAnsi" w:eastAsia="Times New Roman" w:hAnsiTheme="minorHAnsi" w:cstheme="minorHAnsi"/>
          <w:b/>
          <w:sz w:val="22"/>
          <w:szCs w:val="22"/>
          <w:u w:val="single"/>
          <w:lang w:eastAsia="en-GB"/>
        </w:rPr>
      </w:pPr>
    </w:p>
    <w:p w:rsidR="008B7953" w:rsidRPr="00ED5EAF" w:rsidRDefault="00ED5EAF">
      <w:pPr>
        <w:pStyle w:val="Text1"/>
        <w:tabs>
          <w:tab w:val="left" w:pos="567"/>
          <w:tab w:val="left" w:pos="2608"/>
          <w:tab w:val="left" w:pos="3317"/>
        </w:tabs>
        <w:ind w:left="0"/>
        <w:rPr>
          <w:rFonts w:asciiTheme="minorHAnsi" w:hAnsiTheme="minorHAnsi" w:cstheme="minorHAnsi"/>
          <w:b/>
          <w:sz w:val="22"/>
          <w:szCs w:val="22"/>
          <w:u w:val="single"/>
        </w:rPr>
      </w:pPr>
      <w:r w:rsidRPr="00ED5EAF">
        <w:rPr>
          <w:rFonts w:asciiTheme="minorHAnsi" w:hAnsiTheme="minorHAnsi" w:cstheme="minorHAnsi"/>
          <w:b/>
          <w:sz w:val="22"/>
          <w:szCs w:val="22"/>
          <w:u w:val="single"/>
        </w:rPr>
        <w:t>2</w:t>
      </w:r>
      <w:r w:rsidRPr="00ED5EAF">
        <w:rPr>
          <w:rFonts w:asciiTheme="minorHAnsi" w:hAnsiTheme="minorHAnsi" w:cstheme="minorHAnsi"/>
          <w:b/>
          <w:sz w:val="22"/>
          <w:szCs w:val="22"/>
          <w:u w:val="single"/>
          <w:vertAlign w:val="superscript"/>
        </w:rPr>
        <w:t>ème</w:t>
      </w:r>
      <w:r w:rsidRPr="00ED5EAF">
        <w:rPr>
          <w:rFonts w:asciiTheme="minorHAnsi" w:hAnsiTheme="minorHAnsi" w:cstheme="minorHAnsi"/>
          <w:b/>
          <w:sz w:val="22"/>
          <w:szCs w:val="22"/>
          <w:u w:val="single"/>
        </w:rPr>
        <w:t xml:space="preserve"> ÉTAPE</w:t>
      </w:r>
      <w:r w:rsidR="00FB5BD8">
        <w:rPr>
          <w:rFonts w:asciiTheme="minorHAnsi" w:hAnsiTheme="minorHAnsi" w:cstheme="minorHAnsi"/>
          <w:b/>
          <w:sz w:val="22"/>
          <w:szCs w:val="22"/>
          <w:u w:val="single"/>
        </w:rPr>
        <w:t xml:space="preserve"> </w:t>
      </w:r>
      <w:r w:rsidRPr="00ED5EAF">
        <w:rPr>
          <w:rFonts w:asciiTheme="minorHAnsi" w:hAnsiTheme="minorHAnsi" w:cstheme="minorHAnsi"/>
          <w:b/>
          <w:sz w:val="22"/>
          <w:szCs w:val="22"/>
          <w:u w:val="single"/>
        </w:rPr>
        <w:t>:</w:t>
      </w:r>
      <w:r w:rsidRPr="00ED5EAF">
        <w:rPr>
          <w:rFonts w:asciiTheme="minorHAnsi" w:hAnsiTheme="minorHAnsi" w:cstheme="minorHAnsi"/>
          <w:b/>
          <w:sz w:val="22"/>
          <w:szCs w:val="22"/>
        </w:rPr>
        <w:t xml:space="preserve"> ÉVALUATION DES NOTES SUCCINCTES DE PRÉSENTATION</w:t>
      </w:r>
    </w:p>
    <w:p w:rsidR="008B7953" w:rsidRPr="00ED5EAF" w:rsidRDefault="00ED5EAF">
      <w:pPr>
        <w:pStyle w:val="Text1"/>
        <w:spacing w:after="120"/>
        <w:ind w:left="0"/>
        <w:rPr>
          <w:rFonts w:asciiTheme="minorHAnsi" w:hAnsiTheme="minorHAnsi" w:cstheme="minorHAnsi"/>
          <w:sz w:val="22"/>
          <w:szCs w:val="22"/>
        </w:rPr>
      </w:pPr>
      <w:r w:rsidRPr="00ED5EAF">
        <w:rPr>
          <w:rFonts w:asciiTheme="minorHAnsi" w:hAnsiTheme="minorHAnsi" w:cstheme="minorHAnsi"/>
          <w:sz w:val="22"/>
          <w:szCs w:val="22"/>
        </w:rPr>
        <w:t>Les notes succinctes de présentation satisfaisant à ce contrôle seront évaluées au regard de la pertinence et de la conception de l'action proposée.</w:t>
      </w: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Les notes succinctes de présentation se verront attribuer une note globale sur 50 suivant la ventilation figurant dans la grille d'évaluation ci-après. L'évaluation permettra aussi de vérifier la conformité avec les instructions relatives à la manière de remplir la note succincte de présentation, qui figurent au formulaire de demande de subvention.</w:t>
      </w: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Les </w:t>
      </w:r>
      <w:r w:rsidRPr="00ED5EAF">
        <w:rPr>
          <w:rFonts w:asciiTheme="minorHAnsi" w:hAnsiTheme="minorHAnsi" w:cstheme="minorHAnsi"/>
          <w:sz w:val="22"/>
          <w:szCs w:val="22"/>
          <w:u w:val="single"/>
        </w:rPr>
        <w:t>critères d'évaluation</w:t>
      </w:r>
      <w:r w:rsidRPr="00ED5EAF">
        <w:rPr>
          <w:rFonts w:asciiTheme="minorHAnsi" w:hAnsiTheme="minorHAnsi" w:cstheme="minorHAnsi"/>
          <w:sz w:val="22"/>
          <w:szCs w:val="22"/>
        </w:rPr>
        <w:t xml:space="preserve"> sont divisés par rubriques et sous-rubriques. Chaque sous-rubrique est notée entre 1 et 5 comme suit</w:t>
      </w:r>
      <w:r w:rsidR="00FB5BD8">
        <w:rPr>
          <w:rFonts w:asciiTheme="minorHAnsi" w:hAnsiTheme="minorHAnsi" w:cstheme="minorHAnsi"/>
          <w:sz w:val="22"/>
          <w:szCs w:val="22"/>
        </w:rPr>
        <w:t xml:space="preserve"> </w:t>
      </w:r>
      <w:r w:rsidRPr="00ED5EAF">
        <w:rPr>
          <w:rFonts w:asciiTheme="minorHAnsi" w:hAnsiTheme="minorHAnsi" w:cstheme="minorHAnsi"/>
          <w:sz w:val="22"/>
          <w:szCs w:val="22"/>
        </w:rPr>
        <w:t>: 1 = très insuffisant, 2 = insuffisant, 3 = moyen, 4 = bon, 5 = très bon.</w:t>
      </w:r>
    </w:p>
    <w:p w:rsidR="008B7953" w:rsidRPr="00ED5EAF" w:rsidRDefault="008B7953">
      <w:pPr>
        <w:spacing w:line="240" w:lineRule="auto"/>
        <w:rPr>
          <w:rFonts w:asciiTheme="minorHAnsi" w:hAnsiTheme="minorHAnsi" w:cstheme="minorHAnsi"/>
          <w:sz w:val="22"/>
          <w:szCs w:val="22"/>
        </w:rPr>
      </w:pPr>
    </w:p>
    <w:tbl>
      <w:tblPr>
        <w:tblW w:w="9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0"/>
        <w:gridCol w:w="1260"/>
        <w:gridCol w:w="529"/>
      </w:tblGrid>
      <w:tr w:rsidR="008B7953" w:rsidRPr="00ED5EAF">
        <w:tc>
          <w:tcPr>
            <w:tcW w:w="8100" w:type="dxa"/>
            <w:tcBorders>
              <w:bottom w:val="single" w:sz="4" w:space="0" w:color="auto"/>
            </w:tcBorders>
            <w:shd w:val="clear" w:color="auto" w:fill="auto"/>
          </w:tcPr>
          <w:p w:rsidR="008B7953" w:rsidRPr="00ED5EAF" w:rsidRDefault="00ED5EAF">
            <w:pPr>
              <w:spacing w:before="120" w:after="120" w:line="240" w:lineRule="auto"/>
              <w:jc w:val="both"/>
              <w:rPr>
                <w:rFonts w:asciiTheme="minorHAnsi" w:hAnsiTheme="minorHAnsi" w:cstheme="minorHAnsi"/>
                <w:b/>
                <w:sz w:val="22"/>
                <w:szCs w:val="22"/>
              </w:rPr>
            </w:pPr>
            <w:r w:rsidRPr="00ED5EAF">
              <w:rPr>
                <w:rFonts w:asciiTheme="minorHAnsi" w:hAnsiTheme="minorHAnsi" w:cstheme="minorHAnsi"/>
                <w:b/>
                <w:sz w:val="22"/>
                <w:szCs w:val="22"/>
              </w:rPr>
              <w:t>1. Pertinence de l'action</w:t>
            </w:r>
          </w:p>
        </w:tc>
        <w:tc>
          <w:tcPr>
            <w:tcW w:w="1260" w:type="dxa"/>
            <w:tcBorders>
              <w:bottom w:val="single" w:sz="4" w:space="0" w:color="auto"/>
            </w:tcBorders>
            <w:shd w:val="clear" w:color="auto" w:fill="auto"/>
          </w:tcPr>
          <w:p w:rsidR="008B7953" w:rsidRPr="007F017C" w:rsidRDefault="00ED5EAF">
            <w:pPr>
              <w:spacing w:before="120" w:after="120" w:line="240" w:lineRule="auto"/>
              <w:jc w:val="center"/>
              <w:rPr>
                <w:rFonts w:asciiTheme="minorHAnsi" w:hAnsiTheme="minorHAnsi" w:cstheme="minorHAnsi"/>
                <w:b/>
                <w:sz w:val="22"/>
                <w:szCs w:val="22"/>
              </w:rPr>
            </w:pPr>
            <w:proofErr w:type="spellStart"/>
            <w:r w:rsidRPr="007F017C">
              <w:rPr>
                <w:rFonts w:asciiTheme="minorHAnsi" w:hAnsiTheme="minorHAnsi" w:cstheme="minorHAnsi"/>
                <w:b/>
                <w:sz w:val="22"/>
                <w:szCs w:val="22"/>
              </w:rPr>
              <w:t>Sous-notes</w:t>
            </w:r>
            <w:proofErr w:type="spellEnd"/>
          </w:p>
        </w:tc>
        <w:tc>
          <w:tcPr>
            <w:tcW w:w="529" w:type="dxa"/>
            <w:tcBorders>
              <w:bottom w:val="single" w:sz="4" w:space="0" w:color="auto"/>
            </w:tcBorders>
            <w:shd w:val="clear" w:color="auto" w:fill="auto"/>
          </w:tcPr>
          <w:p w:rsidR="008B7953" w:rsidRPr="00ED5EAF" w:rsidRDefault="00ED5EAF">
            <w:pPr>
              <w:spacing w:before="120" w:after="120" w:line="240" w:lineRule="auto"/>
              <w:jc w:val="center"/>
              <w:rPr>
                <w:rFonts w:asciiTheme="minorHAnsi" w:hAnsiTheme="minorHAnsi" w:cstheme="minorHAnsi"/>
                <w:b/>
                <w:sz w:val="22"/>
                <w:szCs w:val="22"/>
              </w:rPr>
            </w:pPr>
            <w:r w:rsidRPr="00ED5EAF">
              <w:rPr>
                <w:rFonts w:asciiTheme="minorHAnsi" w:hAnsiTheme="minorHAnsi" w:cstheme="minorHAnsi"/>
                <w:b/>
                <w:sz w:val="22"/>
                <w:szCs w:val="22"/>
              </w:rPr>
              <w:t>30</w:t>
            </w:r>
          </w:p>
        </w:tc>
      </w:tr>
      <w:tr w:rsidR="008B7953" w:rsidRPr="00ED5EAF">
        <w:trPr>
          <w:trHeight w:val="540"/>
        </w:trPr>
        <w:tc>
          <w:tcPr>
            <w:tcW w:w="8100" w:type="dxa"/>
            <w:tcBorders>
              <w:top w:val="single" w:sz="4" w:space="0" w:color="auto"/>
              <w:left w:val="single" w:sz="4" w:space="0" w:color="auto"/>
              <w:right w:val="single" w:sz="4" w:space="0" w:color="auto"/>
            </w:tcBorders>
            <w:shd w:val="clear" w:color="auto" w:fill="auto"/>
          </w:tcPr>
          <w:p w:rsidR="008B7953" w:rsidRPr="00ED5EAF" w:rsidRDefault="00ED5EAF">
            <w:pPr>
              <w:spacing w:before="120" w:after="120" w:line="240" w:lineRule="auto"/>
              <w:ind w:left="360" w:hanging="360"/>
              <w:jc w:val="both"/>
              <w:rPr>
                <w:rFonts w:asciiTheme="minorHAnsi" w:hAnsiTheme="minorHAnsi" w:cstheme="minorHAnsi"/>
                <w:i/>
                <w:sz w:val="22"/>
                <w:szCs w:val="22"/>
              </w:rPr>
            </w:pPr>
            <w:r w:rsidRPr="00ED5EAF">
              <w:rPr>
                <w:rFonts w:asciiTheme="minorHAnsi" w:hAnsiTheme="minorHAnsi" w:cstheme="minorHAnsi"/>
                <w:sz w:val="22"/>
                <w:szCs w:val="22"/>
              </w:rPr>
              <w:t xml:space="preserve">1.1 Dans quelle mesure la proposition est-elle pertinente par rapport aux objectifs et priorités de l'appel à projets </w:t>
            </w:r>
            <w:r w:rsidR="000A06B8">
              <w:rPr>
                <w:rFonts w:asciiTheme="minorHAnsi" w:hAnsiTheme="minorHAnsi" w:cstheme="minorHAnsi"/>
                <w:sz w:val="22"/>
                <w:szCs w:val="22"/>
              </w:rPr>
              <w:t>?</w:t>
            </w:r>
            <w:r w:rsidRPr="00ED5EAF">
              <w:rPr>
                <w:rFonts w:asciiTheme="minorHAnsi" w:hAnsiTheme="minorHAnsi" w:cstheme="minorHAnsi"/>
                <w:sz w:val="22"/>
                <w:szCs w:val="22"/>
              </w:rPr>
              <w:t xml:space="preserve"> </w:t>
            </w:r>
          </w:p>
        </w:tc>
        <w:tc>
          <w:tcPr>
            <w:tcW w:w="1260" w:type="dxa"/>
            <w:tcBorders>
              <w:top w:val="single" w:sz="4" w:space="0" w:color="auto"/>
              <w:left w:val="single" w:sz="4" w:space="0" w:color="auto"/>
              <w:right w:val="single" w:sz="4" w:space="0" w:color="auto"/>
            </w:tcBorders>
            <w:shd w:val="clear" w:color="auto" w:fill="auto"/>
          </w:tcPr>
          <w:p w:rsidR="008B7953" w:rsidRPr="00ED5EAF" w:rsidRDefault="000A06B8">
            <w:pPr>
              <w:spacing w:before="120" w:after="120" w:line="240" w:lineRule="auto"/>
              <w:jc w:val="center"/>
              <w:rPr>
                <w:rFonts w:asciiTheme="minorHAnsi" w:hAnsiTheme="minorHAnsi" w:cstheme="minorHAnsi"/>
                <w:sz w:val="22"/>
                <w:szCs w:val="22"/>
              </w:rPr>
            </w:pPr>
            <w:r>
              <w:rPr>
                <w:rFonts w:asciiTheme="minorHAnsi" w:hAnsiTheme="minorHAnsi" w:cstheme="minorHAnsi"/>
                <w:sz w:val="22"/>
                <w:szCs w:val="22"/>
              </w:rPr>
              <w:t>5(x2)*</w:t>
            </w:r>
          </w:p>
        </w:tc>
        <w:tc>
          <w:tcPr>
            <w:tcW w:w="529" w:type="dxa"/>
            <w:tcBorders>
              <w:top w:val="single" w:sz="4" w:space="0" w:color="auto"/>
              <w:left w:val="single" w:sz="4" w:space="0" w:color="auto"/>
              <w:right w:val="single" w:sz="4" w:space="0" w:color="auto"/>
            </w:tcBorders>
            <w:shd w:val="clear" w:color="auto" w:fill="auto"/>
          </w:tcPr>
          <w:p w:rsidR="008B7953" w:rsidRPr="00ED5EAF" w:rsidRDefault="008B7953">
            <w:pPr>
              <w:spacing w:line="240" w:lineRule="auto"/>
              <w:jc w:val="center"/>
              <w:rPr>
                <w:rFonts w:asciiTheme="minorHAnsi" w:hAnsiTheme="minorHAnsi" w:cstheme="minorHAnsi"/>
                <w:sz w:val="22"/>
                <w:szCs w:val="22"/>
                <w:u w:val="single"/>
              </w:rPr>
            </w:pPr>
          </w:p>
        </w:tc>
      </w:tr>
      <w:tr w:rsidR="008B7953" w:rsidRPr="00ED5EAF">
        <w:tc>
          <w:tcPr>
            <w:tcW w:w="8100" w:type="dxa"/>
            <w:tcBorders>
              <w:bottom w:val="single" w:sz="4" w:space="0" w:color="auto"/>
            </w:tcBorders>
            <w:shd w:val="clear" w:color="auto" w:fill="auto"/>
          </w:tcPr>
          <w:p w:rsidR="008B7953" w:rsidRPr="00ED5EAF" w:rsidRDefault="00ED5EAF">
            <w:pPr>
              <w:spacing w:before="120" w:after="120" w:line="240" w:lineRule="auto"/>
              <w:ind w:left="360" w:hanging="360"/>
              <w:jc w:val="both"/>
              <w:rPr>
                <w:rFonts w:asciiTheme="minorHAnsi" w:hAnsiTheme="minorHAnsi" w:cstheme="minorHAnsi"/>
                <w:b/>
                <w:sz w:val="22"/>
                <w:szCs w:val="22"/>
              </w:rPr>
            </w:pPr>
            <w:r w:rsidRPr="00ED5EAF">
              <w:rPr>
                <w:rFonts w:asciiTheme="minorHAnsi" w:hAnsiTheme="minorHAnsi" w:cstheme="minorHAnsi"/>
                <w:sz w:val="22"/>
                <w:szCs w:val="22"/>
              </w:rPr>
              <w:t xml:space="preserve">1.2 Dans quelle mesure la proposition est-elle pertinente par rapport aux besoins particuliers et contraintes du/des pays ou de la/des région(s) cible(s) (y compris la synergie avec d'autres initiatives d’Expertise France, </w:t>
            </w:r>
            <w:r w:rsidR="00B65145">
              <w:rPr>
                <w:rFonts w:asciiTheme="minorHAnsi" w:hAnsiTheme="minorHAnsi" w:cstheme="minorHAnsi"/>
                <w:sz w:val="22"/>
                <w:szCs w:val="22"/>
              </w:rPr>
              <w:t xml:space="preserve">de l’AFD, </w:t>
            </w:r>
            <w:r w:rsidRPr="00ED5EAF">
              <w:rPr>
                <w:rFonts w:asciiTheme="minorHAnsi" w:hAnsiTheme="minorHAnsi" w:cstheme="minorHAnsi"/>
                <w:sz w:val="22"/>
                <w:szCs w:val="22"/>
              </w:rPr>
              <w:t>de l'UE, d’Organisations internationales et l'absence de double emploi) ?</w:t>
            </w:r>
          </w:p>
        </w:tc>
        <w:tc>
          <w:tcPr>
            <w:tcW w:w="1260" w:type="dxa"/>
            <w:tcBorders>
              <w:bottom w:val="single" w:sz="4" w:space="0" w:color="auto"/>
            </w:tcBorders>
            <w:shd w:val="clear" w:color="auto" w:fill="auto"/>
          </w:tcPr>
          <w:p w:rsidR="008B7953" w:rsidRPr="00ED5EAF" w:rsidRDefault="000A06B8">
            <w:pPr>
              <w:spacing w:before="120" w:after="120" w:line="240" w:lineRule="auto"/>
              <w:jc w:val="center"/>
              <w:rPr>
                <w:rFonts w:asciiTheme="minorHAnsi" w:hAnsiTheme="minorHAnsi" w:cstheme="minorHAnsi"/>
                <w:sz w:val="22"/>
                <w:szCs w:val="22"/>
              </w:rPr>
            </w:pPr>
            <w:r>
              <w:rPr>
                <w:rFonts w:asciiTheme="minorHAnsi" w:hAnsiTheme="minorHAnsi" w:cstheme="minorHAnsi"/>
                <w:sz w:val="22"/>
                <w:szCs w:val="22"/>
              </w:rPr>
              <w:t>5(x</w:t>
            </w:r>
            <w:proofErr w:type="gramStart"/>
            <w:r>
              <w:rPr>
                <w:rFonts w:asciiTheme="minorHAnsi" w:hAnsiTheme="minorHAnsi" w:cstheme="minorHAnsi"/>
                <w:sz w:val="22"/>
                <w:szCs w:val="22"/>
              </w:rPr>
              <w:t>2)*</w:t>
            </w:r>
            <w:proofErr w:type="gramEnd"/>
          </w:p>
          <w:p w:rsidR="008B7953" w:rsidRPr="00ED5EAF" w:rsidRDefault="008B7953">
            <w:pPr>
              <w:spacing w:before="120" w:after="120" w:line="240" w:lineRule="auto"/>
              <w:jc w:val="center"/>
              <w:rPr>
                <w:rFonts w:asciiTheme="minorHAnsi" w:hAnsiTheme="minorHAnsi" w:cstheme="minorHAnsi"/>
                <w:sz w:val="22"/>
                <w:szCs w:val="22"/>
              </w:rPr>
            </w:pPr>
          </w:p>
        </w:tc>
        <w:tc>
          <w:tcPr>
            <w:tcW w:w="529" w:type="dxa"/>
            <w:tcBorders>
              <w:bottom w:val="single" w:sz="4" w:space="0" w:color="auto"/>
            </w:tcBorders>
            <w:shd w:val="clear" w:color="auto" w:fill="auto"/>
          </w:tcPr>
          <w:p w:rsidR="008B7953" w:rsidRPr="00ED5EAF" w:rsidRDefault="008B7953">
            <w:pPr>
              <w:spacing w:line="240" w:lineRule="auto"/>
              <w:jc w:val="center"/>
              <w:rPr>
                <w:rFonts w:asciiTheme="minorHAnsi" w:hAnsiTheme="minorHAnsi" w:cstheme="minorHAnsi"/>
                <w:sz w:val="22"/>
                <w:szCs w:val="22"/>
              </w:rPr>
            </w:pPr>
          </w:p>
        </w:tc>
      </w:tr>
      <w:tr w:rsidR="008B7953" w:rsidRPr="00ED5EAF">
        <w:tc>
          <w:tcPr>
            <w:tcW w:w="8100" w:type="dxa"/>
            <w:tcBorders>
              <w:bottom w:val="single" w:sz="4" w:space="0" w:color="auto"/>
            </w:tcBorders>
            <w:shd w:val="clear" w:color="auto" w:fill="auto"/>
          </w:tcPr>
          <w:p w:rsidR="008B7953" w:rsidRPr="00ED5EAF" w:rsidRDefault="00ED5EAF">
            <w:pPr>
              <w:spacing w:before="120" w:after="120" w:line="240" w:lineRule="auto"/>
              <w:ind w:left="360" w:hanging="360"/>
              <w:jc w:val="both"/>
              <w:rPr>
                <w:rFonts w:asciiTheme="minorHAnsi" w:hAnsiTheme="minorHAnsi" w:cstheme="minorHAnsi"/>
                <w:sz w:val="22"/>
                <w:szCs w:val="22"/>
              </w:rPr>
            </w:pPr>
            <w:r w:rsidRPr="00ED5EAF">
              <w:rPr>
                <w:rFonts w:asciiTheme="minorHAnsi" w:hAnsiTheme="minorHAnsi" w:cstheme="minorHAnsi"/>
                <w:sz w:val="22"/>
                <w:szCs w:val="22"/>
              </w:rPr>
              <w:t>1.3 Dans quelle mesure les parties concernées (bénéficiaires finaux, groupes cibles) sont-elles clairement définies et choisies de manière stratégique ? Leurs besoins ont-ils été clairement définis et sont-ils convenablement abordés dans la proposition ?</w:t>
            </w:r>
          </w:p>
        </w:tc>
        <w:tc>
          <w:tcPr>
            <w:tcW w:w="1260" w:type="dxa"/>
            <w:tcBorders>
              <w:bottom w:val="single" w:sz="4" w:space="0" w:color="auto"/>
            </w:tcBorders>
            <w:shd w:val="clear" w:color="auto" w:fill="auto"/>
          </w:tcPr>
          <w:p w:rsidR="008B7953" w:rsidRPr="00ED5EAF" w:rsidRDefault="00ED5EAF">
            <w:pPr>
              <w:spacing w:before="120" w:after="120" w:line="240" w:lineRule="auto"/>
              <w:jc w:val="center"/>
              <w:rPr>
                <w:rFonts w:asciiTheme="minorHAnsi" w:hAnsiTheme="minorHAnsi" w:cstheme="minorHAnsi"/>
                <w:sz w:val="22"/>
                <w:szCs w:val="22"/>
              </w:rPr>
            </w:pPr>
            <w:r w:rsidRPr="00ED5EAF">
              <w:rPr>
                <w:rFonts w:asciiTheme="minorHAnsi" w:hAnsiTheme="minorHAnsi" w:cstheme="minorHAnsi"/>
                <w:sz w:val="22"/>
                <w:szCs w:val="22"/>
              </w:rPr>
              <w:t>5</w:t>
            </w:r>
          </w:p>
        </w:tc>
        <w:tc>
          <w:tcPr>
            <w:tcW w:w="529" w:type="dxa"/>
            <w:tcBorders>
              <w:bottom w:val="single" w:sz="4" w:space="0" w:color="auto"/>
            </w:tcBorders>
            <w:shd w:val="clear" w:color="auto" w:fill="auto"/>
          </w:tcPr>
          <w:p w:rsidR="008B7953" w:rsidRPr="00ED5EAF" w:rsidRDefault="008B7953">
            <w:pPr>
              <w:spacing w:line="240" w:lineRule="auto"/>
              <w:jc w:val="center"/>
              <w:rPr>
                <w:rFonts w:asciiTheme="minorHAnsi" w:hAnsiTheme="minorHAnsi" w:cstheme="minorHAnsi"/>
                <w:sz w:val="22"/>
                <w:szCs w:val="22"/>
              </w:rPr>
            </w:pPr>
          </w:p>
        </w:tc>
      </w:tr>
      <w:tr w:rsidR="008B7953" w:rsidRPr="00ED5EAF">
        <w:tc>
          <w:tcPr>
            <w:tcW w:w="8100" w:type="dxa"/>
            <w:tcBorders>
              <w:bottom w:val="single" w:sz="4" w:space="0" w:color="auto"/>
            </w:tcBorders>
            <w:shd w:val="clear" w:color="auto" w:fill="auto"/>
          </w:tcPr>
          <w:p w:rsidR="008B7953" w:rsidRPr="00ED5EAF" w:rsidRDefault="00ED5EAF" w:rsidP="000A06B8">
            <w:pPr>
              <w:spacing w:before="120" w:after="120" w:line="240" w:lineRule="auto"/>
              <w:ind w:left="360" w:hanging="360"/>
              <w:jc w:val="both"/>
              <w:rPr>
                <w:rFonts w:asciiTheme="minorHAnsi" w:hAnsiTheme="minorHAnsi" w:cstheme="minorHAnsi"/>
                <w:sz w:val="22"/>
                <w:szCs w:val="22"/>
              </w:rPr>
            </w:pPr>
            <w:r w:rsidRPr="00ED5EAF">
              <w:rPr>
                <w:rFonts w:asciiTheme="minorHAnsi" w:hAnsiTheme="minorHAnsi" w:cstheme="minorHAnsi"/>
                <w:sz w:val="22"/>
                <w:szCs w:val="22"/>
              </w:rPr>
              <w:t>1.4 La proposition contient-elle des éléments spécifiques apportant une valeur ajoutée, tels que des aspects environnementaux, la promotion de l'égalité hommes/femmes et de l'égalité des chances, les besoins des personnes handicapées, les droits des minorités et les droits des populations indigènes ou l'innovation et les meilleures pratiques</w:t>
            </w:r>
            <w:r w:rsidR="000A06B8">
              <w:rPr>
                <w:rFonts w:asciiTheme="minorHAnsi" w:hAnsiTheme="minorHAnsi" w:cstheme="minorHAnsi"/>
                <w:sz w:val="22"/>
                <w:szCs w:val="22"/>
              </w:rPr>
              <w:t xml:space="preserve"> </w:t>
            </w:r>
            <w:r w:rsidRPr="00ED5EAF">
              <w:rPr>
                <w:rFonts w:asciiTheme="minorHAnsi" w:hAnsiTheme="minorHAnsi" w:cstheme="minorHAnsi"/>
                <w:sz w:val="22"/>
                <w:szCs w:val="22"/>
              </w:rPr>
              <w:t>?</w:t>
            </w:r>
          </w:p>
        </w:tc>
        <w:tc>
          <w:tcPr>
            <w:tcW w:w="1260" w:type="dxa"/>
            <w:tcBorders>
              <w:bottom w:val="single" w:sz="4" w:space="0" w:color="auto"/>
            </w:tcBorders>
            <w:shd w:val="clear" w:color="auto" w:fill="auto"/>
          </w:tcPr>
          <w:p w:rsidR="008B7953" w:rsidRPr="00ED5EAF" w:rsidRDefault="00ED5EAF">
            <w:pPr>
              <w:spacing w:before="120" w:after="120" w:line="240" w:lineRule="auto"/>
              <w:jc w:val="center"/>
              <w:rPr>
                <w:rFonts w:asciiTheme="minorHAnsi" w:hAnsiTheme="minorHAnsi" w:cstheme="minorHAnsi"/>
                <w:sz w:val="22"/>
                <w:szCs w:val="22"/>
              </w:rPr>
            </w:pPr>
            <w:r w:rsidRPr="00ED5EAF">
              <w:rPr>
                <w:rFonts w:asciiTheme="minorHAnsi" w:hAnsiTheme="minorHAnsi" w:cstheme="minorHAnsi"/>
                <w:sz w:val="22"/>
                <w:szCs w:val="22"/>
              </w:rPr>
              <w:t>5</w:t>
            </w:r>
          </w:p>
        </w:tc>
        <w:tc>
          <w:tcPr>
            <w:tcW w:w="529" w:type="dxa"/>
            <w:tcBorders>
              <w:bottom w:val="single" w:sz="4" w:space="0" w:color="auto"/>
            </w:tcBorders>
            <w:shd w:val="clear" w:color="auto" w:fill="auto"/>
          </w:tcPr>
          <w:p w:rsidR="008B7953" w:rsidRPr="00ED5EAF" w:rsidRDefault="008B7953">
            <w:pPr>
              <w:spacing w:line="240" w:lineRule="auto"/>
              <w:jc w:val="center"/>
              <w:rPr>
                <w:rFonts w:asciiTheme="minorHAnsi" w:hAnsiTheme="minorHAnsi" w:cstheme="minorHAnsi"/>
                <w:sz w:val="22"/>
                <w:szCs w:val="22"/>
              </w:rPr>
            </w:pPr>
          </w:p>
        </w:tc>
      </w:tr>
      <w:tr w:rsidR="008B7953" w:rsidRPr="00ED5EAF">
        <w:tc>
          <w:tcPr>
            <w:tcW w:w="8100" w:type="dxa"/>
            <w:tcBorders>
              <w:bottom w:val="single" w:sz="4" w:space="0" w:color="auto"/>
            </w:tcBorders>
            <w:shd w:val="clear" w:color="auto" w:fill="auto"/>
          </w:tcPr>
          <w:p w:rsidR="008B7953" w:rsidRPr="00ED5EAF" w:rsidRDefault="00ED5EAF">
            <w:pPr>
              <w:spacing w:before="120" w:after="120" w:line="240" w:lineRule="auto"/>
              <w:jc w:val="both"/>
              <w:rPr>
                <w:rFonts w:asciiTheme="minorHAnsi" w:hAnsiTheme="minorHAnsi" w:cstheme="minorHAnsi"/>
                <w:b/>
                <w:sz w:val="22"/>
                <w:szCs w:val="22"/>
              </w:rPr>
            </w:pPr>
            <w:r w:rsidRPr="00ED5EAF">
              <w:rPr>
                <w:rFonts w:asciiTheme="minorHAnsi" w:hAnsiTheme="minorHAnsi" w:cstheme="minorHAnsi"/>
                <w:b/>
                <w:sz w:val="22"/>
                <w:szCs w:val="22"/>
              </w:rPr>
              <w:t>2. Conception de l'action</w:t>
            </w:r>
          </w:p>
        </w:tc>
        <w:tc>
          <w:tcPr>
            <w:tcW w:w="1260" w:type="dxa"/>
            <w:tcBorders>
              <w:bottom w:val="single" w:sz="4" w:space="0" w:color="auto"/>
            </w:tcBorders>
            <w:shd w:val="clear" w:color="auto" w:fill="auto"/>
          </w:tcPr>
          <w:p w:rsidR="008B7953" w:rsidRPr="007F017C" w:rsidRDefault="00ED5EAF">
            <w:pPr>
              <w:spacing w:before="120" w:after="120" w:line="240" w:lineRule="auto"/>
              <w:jc w:val="center"/>
              <w:rPr>
                <w:rFonts w:asciiTheme="minorHAnsi" w:hAnsiTheme="minorHAnsi" w:cstheme="minorHAnsi"/>
                <w:b/>
                <w:sz w:val="22"/>
                <w:szCs w:val="22"/>
              </w:rPr>
            </w:pPr>
            <w:proofErr w:type="spellStart"/>
            <w:r w:rsidRPr="007F017C">
              <w:rPr>
                <w:rFonts w:asciiTheme="minorHAnsi" w:hAnsiTheme="minorHAnsi" w:cstheme="minorHAnsi"/>
                <w:b/>
                <w:sz w:val="22"/>
                <w:szCs w:val="22"/>
              </w:rPr>
              <w:t>Sous-notes</w:t>
            </w:r>
            <w:proofErr w:type="spellEnd"/>
          </w:p>
        </w:tc>
        <w:tc>
          <w:tcPr>
            <w:tcW w:w="529" w:type="dxa"/>
            <w:tcBorders>
              <w:bottom w:val="single" w:sz="4" w:space="0" w:color="auto"/>
            </w:tcBorders>
            <w:shd w:val="clear" w:color="auto" w:fill="auto"/>
          </w:tcPr>
          <w:p w:rsidR="008B7953" w:rsidRPr="00ED5EAF" w:rsidRDefault="00ED5EAF">
            <w:pPr>
              <w:spacing w:before="120" w:after="120" w:line="240" w:lineRule="auto"/>
              <w:jc w:val="center"/>
              <w:rPr>
                <w:rFonts w:asciiTheme="minorHAnsi" w:hAnsiTheme="minorHAnsi" w:cstheme="minorHAnsi"/>
                <w:b/>
                <w:sz w:val="22"/>
                <w:szCs w:val="22"/>
              </w:rPr>
            </w:pPr>
            <w:r w:rsidRPr="00ED5EAF">
              <w:rPr>
                <w:rFonts w:asciiTheme="minorHAnsi" w:hAnsiTheme="minorHAnsi" w:cstheme="minorHAnsi"/>
                <w:b/>
                <w:sz w:val="22"/>
                <w:szCs w:val="22"/>
              </w:rPr>
              <w:t>20</w:t>
            </w:r>
          </w:p>
        </w:tc>
      </w:tr>
      <w:tr w:rsidR="008B7953" w:rsidRPr="00ED5EAF">
        <w:trPr>
          <w:trHeight w:val="285"/>
        </w:trPr>
        <w:tc>
          <w:tcPr>
            <w:tcW w:w="8100" w:type="dxa"/>
            <w:tcBorders>
              <w:top w:val="single" w:sz="4" w:space="0" w:color="auto"/>
              <w:left w:val="single" w:sz="4" w:space="0" w:color="auto"/>
              <w:right w:val="single" w:sz="4" w:space="0" w:color="auto"/>
            </w:tcBorders>
            <w:shd w:val="clear" w:color="auto" w:fill="auto"/>
          </w:tcPr>
          <w:p w:rsidR="008B7953" w:rsidRPr="00B65145" w:rsidRDefault="00ED5EAF" w:rsidP="00B65145">
            <w:pPr>
              <w:spacing w:before="120" w:after="120" w:line="240" w:lineRule="auto"/>
              <w:ind w:left="360" w:hanging="360"/>
              <w:jc w:val="both"/>
              <w:rPr>
                <w:rFonts w:asciiTheme="minorHAnsi" w:hAnsiTheme="minorHAnsi" w:cstheme="minorHAnsi"/>
                <w:sz w:val="22"/>
                <w:szCs w:val="22"/>
              </w:rPr>
            </w:pPr>
            <w:r w:rsidRPr="00ED5EAF">
              <w:rPr>
                <w:rFonts w:asciiTheme="minorHAnsi" w:hAnsiTheme="minorHAnsi" w:cstheme="minorHAnsi"/>
                <w:sz w:val="22"/>
                <w:szCs w:val="22"/>
              </w:rPr>
              <w:t>2.1 Dans quelle mesure la conception générale de l'action est-elle cohérente ? En particulier, reflète-t-elle l'analyse des problèmes, tient-elle compte des facteurs externes ainsi que des parties prenantes concernées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B7953" w:rsidRPr="00ED5EAF" w:rsidRDefault="000A06B8">
            <w:pPr>
              <w:spacing w:before="120" w:after="120" w:line="240" w:lineRule="auto"/>
              <w:jc w:val="center"/>
              <w:rPr>
                <w:rFonts w:asciiTheme="minorHAnsi" w:hAnsiTheme="minorHAnsi" w:cstheme="minorHAnsi"/>
                <w:sz w:val="22"/>
                <w:szCs w:val="22"/>
              </w:rPr>
            </w:pPr>
            <w:r>
              <w:rPr>
                <w:rFonts w:asciiTheme="minorHAnsi" w:hAnsiTheme="minorHAnsi" w:cstheme="minorHAnsi"/>
                <w:sz w:val="22"/>
                <w:szCs w:val="22"/>
              </w:rPr>
              <w:t>5(x2)*</w:t>
            </w:r>
          </w:p>
        </w:tc>
        <w:tc>
          <w:tcPr>
            <w:tcW w:w="529" w:type="dxa"/>
            <w:tcBorders>
              <w:top w:val="single" w:sz="4" w:space="0" w:color="auto"/>
              <w:left w:val="single" w:sz="4" w:space="0" w:color="auto"/>
              <w:right w:val="single" w:sz="4" w:space="0" w:color="auto"/>
            </w:tcBorders>
            <w:shd w:val="clear" w:color="auto" w:fill="auto"/>
          </w:tcPr>
          <w:p w:rsidR="008B7953" w:rsidRPr="00ED5EAF" w:rsidRDefault="008B7953">
            <w:pPr>
              <w:spacing w:before="120" w:after="120" w:line="240" w:lineRule="auto"/>
              <w:jc w:val="center"/>
              <w:rPr>
                <w:rFonts w:asciiTheme="minorHAnsi" w:hAnsiTheme="minorHAnsi" w:cstheme="minorHAnsi"/>
                <w:sz w:val="22"/>
                <w:szCs w:val="22"/>
                <w:u w:val="single"/>
              </w:rPr>
            </w:pPr>
          </w:p>
        </w:tc>
      </w:tr>
      <w:tr w:rsidR="008B7953" w:rsidRPr="00ED5EAF">
        <w:trPr>
          <w:trHeight w:val="285"/>
        </w:trPr>
        <w:tc>
          <w:tcPr>
            <w:tcW w:w="8100" w:type="dxa"/>
            <w:tcBorders>
              <w:top w:val="single" w:sz="4" w:space="0" w:color="auto"/>
              <w:left w:val="single" w:sz="4" w:space="0" w:color="auto"/>
              <w:right w:val="single" w:sz="4" w:space="0" w:color="auto"/>
            </w:tcBorders>
            <w:shd w:val="clear" w:color="auto" w:fill="auto"/>
          </w:tcPr>
          <w:p w:rsidR="008B7953" w:rsidRPr="00ED5EAF" w:rsidRDefault="00ED5EAF">
            <w:pPr>
              <w:spacing w:before="120" w:after="120" w:line="240" w:lineRule="auto"/>
              <w:ind w:left="360" w:hanging="360"/>
              <w:jc w:val="both"/>
              <w:rPr>
                <w:rFonts w:asciiTheme="minorHAnsi" w:hAnsiTheme="minorHAnsi" w:cstheme="minorHAnsi"/>
                <w:sz w:val="22"/>
                <w:szCs w:val="22"/>
              </w:rPr>
            </w:pPr>
            <w:r w:rsidRPr="00ED5EAF">
              <w:rPr>
                <w:rFonts w:asciiTheme="minorHAnsi" w:hAnsiTheme="minorHAnsi" w:cstheme="minorHAnsi"/>
                <w:sz w:val="22"/>
                <w:szCs w:val="22"/>
              </w:rPr>
              <w:t>2.2 L'action est-elle faisable et logique par rapport aux objectifs et résultats escomptés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B7953" w:rsidRPr="00ED5EAF" w:rsidRDefault="000A06B8">
            <w:pPr>
              <w:spacing w:before="120" w:after="120" w:line="240" w:lineRule="auto"/>
              <w:jc w:val="center"/>
              <w:rPr>
                <w:rFonts w:asciiTheme="minorHAnsi" w:hAnsiTheme="minorHAnsi" w:cstheme="minorHAnsi"/>
                <w:sz w:val="22"/>
                <w:szCs w:val="22"/>
              </w:rPr>
            </w:pPr>
            <w:r>
              <w:rPr>
                <w:rFonts w:asciiTheme="minorHAnsi" w:hAnsiTheme="minorHAnsi" w:cstheme="minorHAnsi"/>
                <w:sz w:val="22"/>
                <w:szCs w:val="22"/>
              </w:rPr>
              <w:t>5(x2)*</w:t>
            </w:r>
          </w:p>
        </w:tc>
        <w:tc>
          <w:tcPr>
            <w:tcW w:w="529" w:type="dxa"/>
            <w:tcBorders>
              <w:top w:val="single" w:sz="4" w:space="0" w:color="auto"/>
              <w:left w:val="single" w:sz="4" w:space="0" w:color="auto"/>
              <w:right w:val="single" w:sz="4" w:space="0" w:color="auto"/>
            </w:tcBorders>
            <w:shd w:val="clear" w:color="auto" w:fill="auto"/>
          </w:tcPr>
          <w:p w:rsidR="008B7953" w:rsidRPr="00ED5EAF" w:rsidRDefault="008B7953">
            <w:pPr>
              <w:spacing w:before="120" w:after="120" w:line="240" w:lineRule="auto"/>
              <w:jc w:val="center"/>
              <w:rPr>
                <w:rFonts w:asciiTheme="minorHAnsi" w:hAnsiTheme="minorHAnsi" w:cstheme="minorHAnsi"/>
                <w:sz w:val="22"/>
                <w:szCs w:val="22"/>
                <w:u w:val="single"/>
              </w:rPr>
            </w:pPr>
          </w:p>
        </w:tc>
      </w:tr>
      <w:tr w:rsidR="008B7953" w:rsidRPr="00ED5EAF">
        <w:trPr>
          <w:trHeight w:val="395"/>
        </w:trPr>
        <w:tc>
          <w:tcPr>
            <w:tcW w:w="8100" w:type="dxa"/>
            <w:tcBorders>
              <w:top w:val="single" w:sz="4" w:space="0" w:color="auto"/>
            </w:tcBorders>
            <w:shd w:val="clear" w:color="auto" w:fill="auto"/>
            <w:vAlign w:val="center"/>
          </w:tcPr>
          <w:p w:rsidR="008B7953" w:rsidRPr="00ED5EAF" w:rsidRDefault="00ED5EAF">
            <w:pPr>
              <w:spacing w:line="240" w:lineRule="auto"/>
              <w:jc w:val="right"/>
              <w:rPr>
                <w:rFonts w:asciiTheme="minorHAnsi" w:hAnsiTheme="minorHAnsi" w:cstheme="minorHAnsi"/>
                <w:b/>
                <w:sz w:val="22"/>
                <w:szCs w:val="22"/>
              </w:rPr>
            </w:pPr>
            <w:r w:rsidRPr="00ED5EAF">
              <w:rPr>
                <w:rFonts w:asciiTheme="minorHAnsi" w:hAnsiTheme="minorHAnsi" w:cstheme="minorHAnsi"/>
                <w:b/>
                <w:sz w:val="22"/>
                <w:szCs w:val="22"/>
              </w:rPr>
              <w:t>SCORE TOTAL</w:t>
            </w:r>
          </w:p>
        </w:tc>
        <w:tc>
          <w:tcPr>
            <w:tcW w:w="1260" w:type="dxa"/>
            <w:shd w:val="clear" w:color="auto" w:fill="auto"/>
            <w:vAlign w:val="center"/>
          </w:tcPr>
          <w:p w:rsidR="008B7953" w:rsidRPr="00ED5EAF" w:rsidRDefault="008B7953">
            <w:pPr>
              <w:spacing w:line="240" w:lineRule="auto"/>
              <w:jc w:val="right"/>
              <w:rPr>
                <w:rFonts w:asciiTheme="minorHAnsi" w:hAnsiTheme="minorHAnsi" w:cstheme="minorHAnsi"/>
                <w:b/>
                <w:sz w:val="22"/>
                <w:szCs w:val="22"/>
              </w:rPr>
            </w:pPr>
          </w:p>
        </w:tc>
        <w:tc>
          <w:tcPr>
            <w:tcW w:w="529" w:type="dxa"/>
            <w:shd w:val="clear" w:color="auto" w:fill="auto"/>
            <w:vAlign w:val="center"/>
          </w:tcPr>
          <w:p w:rsidR="008B7953" w:rsidRPr="00ED5EAF" w:rsidRDefault="00ED5EAF">
            <w:pPr>
              <w:spacing w:line="240" w:lineRule="auto"/>
              <w:jc w:val="right"/>
              <w:rPr>
                <w:rFonts w:asciiTheme="minorHAnsi" w:hAnsiTheme="minorHAnsi" w:cstheme="minorHAnsi"/>
                <w:b/>
                <w:sz w:val="22"/>
                <w:szCs w:val="22"/>
              </w:rPr>
            </w:pPr>
            <w:r w:rsidRPr="00ED5EAF">
              <w:rPr>
                <w:rFonts w:asciiTheme="minorHAnsi" w:hAnsiTheme="minorHAnsi" w:cstheme="minorHAnsi"/>
                <w:b/>
                <w:sz w:val="22"/>
                <w:szCs w:val="22"/>
              </w:rPr>
              <w:t>50</w:t>
            </w:r>
          </w:p>
        </w:tc>
      </w:tr>
    </w:tbl>
    <w:p w:rsidR="008B7953" w:rsidRPr="00ED5EAF" w:rsidRDefault="008B7953">
      <w:pPr>
        <w:spacing w:line="240" w:lineRule="auto"/>
        <w:jc w:val="both"/>
        <w:rPr>
          <w:rFonts w:asciiTheme="minorHAnsi" w:hAnsiTheme="minorHAnsi" w:cstheme="minorHAnsi"/>
          <w:sz w:val="22"/>
          <w:szCs w:val="22"/>
        </w:rPr>
      </w:pPr>
    </w:p>
    <w:p w:rsidR="008B7953" w:rsidRPr="00ED5EAF" w:rsidRDefault="00ED5EAF">
      <w:pPr>
        <w:spacing w:line="240" w:lineRule="auto"/>
        <w:jc w:val="both"/>
        <w:rPr>
          <w:rFonts w:asciiTheme="minorHAnsi" w:hAnsiTheme="minorHAnsi" w:cstheme="minorHAnsi"/>
          <w:sz w:val="22"/>
          <w:szCs w:val="22"/>
        </w:rPr>
      </w:pPr>
      <w:r w:rsidRPr="00ED5EAF">
        <w:rPr>
          <w:rFonts w:asciiTheme="minorHAnsi" w:hAnsiTheme="minorHAnsi" w:cstheme="minorHAnsi"/>
          <w:sz w:val="22"/>
          <w:szCs w:val="22"/>
        </w:rPr>
        <w:t>* Ces scores sont multipliés par 2 en raison de leur importance.</w:t>
      </w:r>
    </w:p>
    <w:p w:rsidR="008B7953" w:rsidRPr="00ED5EAF" w:rsidRDefault="008B7953">
      <w:pPr>
        <w:spacing w:after="120" w:line="240" w:lineRule="auto"/>
        <w:jc w:val="both"/>
        <w:rPr>
          <w:rFonts w:asciiTheme="minorHAnsi" w:hAnsiTheme="minorHAnsi" w:cstheme="minorHAnsi"/>
          <w:sz w:val="22"/>
          <w:szCs w:val="22"/>
        </w:rPr>
      </w:pP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Une fois toutes les notes succinctes de présentation évaluées, une liste sera établie, classant les actions proposées selon leur score total.</w:t>
      </w:r>
    </w:p>
    <w:p w:rsidR="008B7953" w:rsidRPr="00ED5EAF" w:rsidRDefault="00C82E11">
      <w:pPr>
        <w:spacing w:after="120" w:line="240" w:lineRule="auto"/>
        <w:jc w:val="both"/>
        <w:rPr>
          <w:rFonts w:asciiTheme="minorHAnsi" w:hAnsiTheme="minorHAnsi" w:cstheme="minorHAnsi"/>
          <w:sz w:val="22"/>
          <w:szCs w:val="22"/>
        </w:rPr>
      </w:pPr>
      <w:r>
        <w:rPr>
          <w:rFonts w:asciiTheme="minorHAnsi" w:hAnsiTheme="minorHAnsi" w:cstheme="minorHAnsi"/>
          <w:sz w:val="22"/>
          <w:szCs w:val="22"/>
        </w:rPr>
        <w:t>S</w:t>
      </w:r>
      <w:r w:rsidR="00ED5EAF" w:rsidRPr="00ED5EAF">
        <w:rPr>
          <w:rFonts w:asciiTheme="minorHAnsi" w:hAnsiTheme="minorHAnsi" w:cstheme="minorHAnsi"/>
          <w:sz w:val="22"/>
          <w:szCs w:val="22"/>
        </w:rPr>
        <w:t>eules les notes succinctes de présentation ayant atte</w:t>
      </w:r>
      <w:r w:rsidR="007F017C">
        <w:rPr>
          <w:rFonts w:asciiTheme="minorHAnsi" w:hAnsiTheme="minorHAnsi" w:cstheme="minorHAnsi"/>
          <w:sz w:val="22"/>
          <w:szCs w:val="22"/>
        </w:rPr>
        <w:t>int un score total d'au moins 35</w:t>
      </w:r>
      <w:r w:rsidR="00ED5EAF" w:rsidRPr="00ED5EAF">
        <w:rPr>
          <w:rFonts w:asciiTheme="minorHAnsi" w:hAnsiTheme="minorHAnsi" w:cstheme="minorHAnsi"/>
          <w:sz w:val="22"/>
          <w:szCs w:val="22"/>
        </w:rPr>
        <w:t xml:space="preserve"> points seront </w:t>
      </w:r>
      <w:proofErr w:type="gramStart"/>
      <w:r w:rsidR="00ED5EAF" w:rsidRPr="00ED5EAF">
        <w:rPr>
          <w:rFonts w:asciiTheme="minorHAnsi" w:hAnsiTheme="minorHAnsi" w:cstheme="minorHAnsi"/>
          <w:sz w:val="22"/>
          <w:szCs w:val="22"/>
        </w:rPr>
        <w:t>prises</w:t>
      </w:r>
      <w:proofErr w:type="gramEnd"/>
      <w:r w:rsidR="00ED5EAF" w:rsidRPr="00ED5EAF">
        <w:rPr>
          <w:rFonts w:asciiTheme="minorHAnsi" w:hAnsiTheme="minorHAnsi" w:cstheme="minorHAnsi"/>
          <w:sz w:val="22"/>
          <w:szCs w:val="22"/>
        </w:rPr>
        <w:t xml:space="preserve"> en compte pour la présélection.</w:t>
      </w:r>
    </w:p>
    <w:p w:rsidR="008B7953" w:rsidRPr="00ED5EAF" w:rsidRDefault="00ED5EAF">
      <w:pPr>
        <w:pStyle w:val="Text1"/>
        <w:tabs>
          <w:tab w:val="left" w:pos="0"/>
        </w:tabs>
        <w:spacing w:after="120"/>
        <w:ind w:left="0"/>
        <w:rPr>
          <w:rFonts w:asciiTheme="minorHAnsi" w:hAnsiTheme="minorHAnsi" w:cstheme="minorHAnsi"/>
          <w:sz w:val="22"/>
          <w:szCs w:val="22"/>
          <w:highlight w:val="lightGray"/>
        </w:rPr>
      </w:pPr>
      <w:r w:rsidRPr="00ED5EAF">
        <w:rPr>
          <w:rFonts w:asciiTheme="minorHAnsi" w:hAnsiTheme="minorHAnsi" w:cstheme="minorHAnsi"/>
          <w:sz w:val="22"/>
          <w:szCs w:val="22"/>
        </w:rPr>
        <w:t xml:space="preserve">Après l'évaluation des notes succinctes de présentation, Expertise France enverra une lettre à tous les demandeurs, spécifiant si leur demande a été soumise avant la date limite, les informant du numéro de référence qui leur a été attribué et si leur note succincte de présentation a été évaluée ainsi que les résultats de cette évaluation. </w:t>
      </w:r>
      <w:r w:rsidRPr="00C82E11">
        <w:rPr>
          <w:rFonts w:asciiTheme="minorHAnsi" w:hAnsiTheme="minorHAnsi" w:cstheme="minorHAnsi"/>
          <w:sz w:val="22"/>
          <w:szCs w:val="22"/>
        </w:rPr>
        <w:t xml:space="preserve">Les demandeurs chefs de file présélectionnés seront ensuite invités à </w:t>
      </w:r>
      <w:r w:rsidR="00C82E11" w:rsidRPr="00C82E11">
        <w:rPr>
          <w:rFonts w:asciiTheme="minorHAnsi" w:hAnsiTheme="minorHAnsi" w:cstheme="minorHAnsi"/>
          <w:sz w:val="22"/>
          <w:szCs w:val="22"/>
        </w:rPr>
        <w:t>soumettre une demande complète.</w:t>
      </w:r>
    </w:p>
    <w:p w:rsidR="008B7953" w:rsidRPr="00ED5EAF" w:rsidRDefault="008B7953">
      <w:pPr>
        <w:spacing w:line="240" w:lineRule="auto"/>
        <w:rPr>
          <w:rFonts w:asciiTheme="minorHAnsi" w:eastAsia="Times New Roman" w:hAnsiTheme="minorHAnsi" w:cstheme="minorHAnsi"/>
          <w:sz w:val="22"/>
          <w:szCs w:val="22"/>
          <w:highlight w:val="lightGray"/>
          <w:lang w:eastAsia="en-GB"/>
        </w:rPr>
      </w:pPr>
    </w:p>
    <w:p w:rsidR="008B7953" w:rsidRPr="00ED5EAF" w:rsidRDefault="00ED5EAF">
      <w:pPr>
        <w:pStyle w:val="Text1"/>
        <w:tabs>
          <w:tab w:val="left" w:pos="567"/>
          <w:tab w:val="left" w:pos="2608"/>
          <w:tab w:val="left" w:pos="3317"/>
        </w:tabs>
        <w:ind w:left="0"/>
        <w:rPr>
          <w:rFonts w:asciiTheme="minorHAnsi" w:hAnsiTheme="minorHAnsi" w:cstheme="minorHAnsi"/>
          <w:b/>
          <w:sz w:val="22"/>
          <w:szCs w:val="22"/>
          <w:u w:val="single"/>
        </w:rPr>
      </w:pPr>
      <w:r w:rsidRPr="00ED5EAF">
        <w:rPr>
          <w:rFonts w:asciiTheme="minorHAnsi" w:hAnsiTheme="minorHAnsi" w:cstheme="minorHAnsi"/>
          <w:b/>
          <w:sz w:val="22"/>
          <w:szCs w:val="22"/>
          <w:u w:val="single"/>
        </w:rPr>
        <w:t>3</w:t>
      </w:r>
      <w:r w:rsidRPr="00ED5EAF">
        <w:rPr>
          <w:rFonts w:asciiTheme="minorHAnsi" w:hAnsiTheme="minorHAnsi" w:cstheme="minorHAnsi"/>
          <w:b/>
          <w:sz w:val="22"/>
          <w:szCs w:val="22"/>
          <w:u w:val="single"/>
          <w:vertAlign w:val="superscript"/>
        </w:rPr>
        <w:t>ème</w:t>
      </w:r>
      <w:r w:rsidRPr="00ED5EAF">
        <w:rPr>
          <w:rFonts w:asciiTheme="minorHAnsi" w:hAnsiTheme="minorHAnsi" w:cstheme="minorHAnsi"/>
          <w:b/>
          <w:sz w:val="22"/>
          <w:szCs w:val="22"/>
          <w:u w:val="single"/>
        </w:rPr>
        <w:t xml:space="preserve"> ÉTAPE :</w:t>
      </w:r>
      <w:r w:rsidRPr="00ED5EAF">
        <w:rPr>
          <w:rFonts w:asciiTheme="minorHAnsi" w:hAnsiTheme="minorHAnsi" w:cstheme="minorHAnsi"/>
          <w:b/>
          <w:sz w:val="22"/>
          <w:szCs w:val="22"/>
        </w:rPr>
        <w:t xml:space="preserve"> ÉVALUATION DES DEMANDES COMPLÈTES</w:t>
      </w:r>
    </w:p>
    <w:p w:rsidR="008B7953" w:rsidRPr="00ED5EAF" w:rsidRDefault="00ED5EAF">
      <w:pPr>
        <w:pStyle w:val="Text1"/>
        <w:tabs>
          <w:tab w:val="left" w:pos="567"/>
          <w:tab w:val="left" w:pos="2608"/>
          <w:tab w:val="left" w:pos="3317"/>
        </w:tabs>
        <w:spacing w:before="120" w:after="120"/>
        <w:ind w:left="0"/>
        <w:rPr>
          <w:rFonts w:asciiTheme="minorHAnsi" w:hAnsiTheme="minorHAnsi" w:cstheme="minorHAnsi"/>
          <w:sz w:val="22"/>
          <w:szCs w:val="22"/>
        </w:rPr>
      </w:pPr>
      <w:r w:rsidRPr="00ED5EAF">
        <w:rPr>
          <w:rFonts w:asciiTheme="minorHAnsi" w:hAnsiTheme="minorHAnsi" w:cstheme="minorHAnsi"/>
          <w:sz w:val="22"/>
          <w:szCs w:val="22"/>
        </w:rPr>
        <w:t xml:space="preserve">En premier lieu, il convient d'évaluer les points suivants : </w:t>
      </w:r>
    </w:p>
    <w:p w:rsidR="008B7953" w:rsidRPr="00F17A1D" w:rsidRDefault="00ED5EAF">
      <w:pPr>
        <w:numPr>
          <w:ilvl w:val="0"/>
          <w:numId w:val="18"/>
        </w:numPr>
        <w:spacing w:line="240" w:lineRule="auto"/>
        <w:ind w:left="714" w:hanging="357"/>
        <w:jc w:val="both"/>
        <w:rPr>
          <w:rFonts w:asciiTheme="minorHAnsi" w:hAnsiTheme="minorHAnsi" w:cstheme="minorHAnsi"/>
          <w:sz w:val="22"/>
          <w:szCs w:val="22"/>
        </w:rPr>
      </w:pPr>
      <w:r w:rsidRPr="00F17A1D">
        <w:rPr>
          <w:rFonts w:asciiTheme="minorHAnsi" w:hAnsiTheme="minorHAnsi" w:cstheme="minorHAnsi"/>
          <w:sz w:val="22"/>
          <w:szCs w:val="22"/>
        </w:rPr>
        <w:t>Respect de la date limite de soumission. À défaut, la demande sera automatiquement rejetée.</w:t>
      </w:r>
    </w:p>
    <w:p w:rsidR="008B7953" w:rsidRPr="00ED5EAF" w:rsidRDefault="00ED5EAF">
      <w:pPr>
        <w:numPr>
          <w:ilvl w:val="0"/>
          <w:numId w:val="18"/>
        </w:numPr>
        <w:spacing w:before="120" w:after="120" w:line="240" w:lineRule="auto"/>
        <w:ind w:left="714" w:hanging="357"/>
        <w:jc w:val="both"/>
        <w:rPr>
          <w:rFonts w:asciiTheme="minorHAnsi" w:hAnsiTheme="minorHAnsi" w:cstheme="minorHAnsi"/>
          <w:sz w:val="22"/>
          <w:szCs w:val="22"/>
        </w:rPr>
      </w:pPr>
      <w:r w:rsidRPr="00ED5EAF">
        <w:rPr>
          <w:rFonts w:asciiTheme="minorHAnsi" w:hAnsiTheme="minorHAnsi" w:cstheme="minorHAnsi"/>
          <w:sz w:val="22"/>
          <w:szCs w:val="22"/>
        </w:rPr>
        <w:t xml:space="preserve">Respect, par la demande complète, de tous les critères spécifiés dans le présent règlement dans le formulaire de demande. Cet examen inclut aussi une appréciation de l’éligibilité de l’action. Si une des informations demandées est manquante ou incomplète, la demande peut être rejetée sur cette </w:t>
      </w:r>
      <w:r w:rsidRPr="00ED5EAF">
        <w:rPr>
          <w:rFonts w:asciiTheme="minorHAnsi" w:hAnsiTheme="minorHAnsi" w:cstheme="minorHAnsi"/>
          <w:b/>
          <w:sz w:val="22"/>
          <w:szCs w:val="22"/>
          <w:u w:val="single"/>
        </w:rPr>
        <w:t>seule</w:t>
      </w:r>
      <w:r w:rsidRPr="00ED5EAF">
        <w:rPr>
          <w:rFonts w:asciiTheme="minorHAnsi" w:hAnsiTheme="minorHAnsi" w:cstheme="minorHAnsi"/>
          <w:sz w:val="22"/>
          <w:szCs w:val="22"/>
        </w:rPr>
        <w:t xml:space="preserve"> base et elle ne sera pas évaluée.</w:t>
      </w: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Les demandes complètes satisfaisant à ce contrôle seront ensuite évaluées au regard de leur qualité, y compris du budget proposé et de la capacité des demandeurs et de(s) partenaire(s), sur la base des critères d’évaluation de la grille d’évaluation reproduite ci-après. Les critères d’évaluation se décomposent en critères de sélection et critères d’attribution.</w:t>
      </w:r>
    </w:p>
    <w:p w:rsidR="008B7953" w:rsidRPr="00ED5EAF" w:rsidRDefault="00ED5EAF">
      <w:pPr>
        <w:spacing w:after="240"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Les </w:t>
      </w:r>
      <w:r w:rsidRPr="00ED5EAF">
        <w:rPr>
          <w:rFonts w:asciiTheme="minorHAnsi" w:hAnsiTheme="minorHAnsi" w:cstheme="minorHAnsi"/>
          <w:b/>
          <w:sz w:val="22"/>
          <w:szCs w:val="22"/>
          <w:u w:val="single"/>
        </w:rPr>
        <w:t>critères de sélection</w:t>
      </w:r>
      <w:r w:rsidRPr="00ED5EAF">
        <w:rPr>
          <w:rFonts w:asciiTheme="minorHAnsi" w:hAnsiTheme="minorHAnsi" w:cstheme="minorHAnsi"/>
          <w:b/>
          <w:sz w:val="22"/>
          <w:szCs w:val="22"/>
        </w:rPr>
        <w:t xml:space="preserve"> </w:t>
      </w:r>
      <w:r w:rsidRPr="00ED5EAF">
        <w:rPr>
          <w:rFonts w:asciiTheme="minorHAnsi" w:hAnsiTheme="minorHAnsi" w:cstheme="minorHAnsi"/>
          <w:sz w:val="22"/>
          <w:szCs w:val="22"/>
        </w:rPr>
        <w:t xml:space="preserve">aident à évaluer la capacité opérationnelle des demandeur(s) et des partenaire(s) et servent à vérifier que ceux-ci disposent de la capacité de gestion et des compétences et qualifications professionnelles requises pour mener à bien l’action proposée. Ceci s’applique aux demandeurs chef de </w:t>
      </w:r>
      <w:r w:rsidR="00F17A1D" w:rsidRPr="00ED5EAF">
        <w:rPr>
          <w:rFonts w:asciiTheme="minorHAnsi" w:hAnsiTheme="minorHAnsi" w:cstheme="minorHAnsi"/>
          <w:sz w:val="22"/>
          <w:szCs w:val="22"/>
        </w:rPr>
        <w:t>file et</w:t>
      </w:r>
      <w:r w:rsidRPr="00ED5EAF">
        <w:rPr>
          <w:rFonts w:asciiTheme="minorHAnsi" w:hAnsiTheme="minorHAnsi" w:cstheme="minorHAnsi"/>
          <w:sz w:val="22"/>
          <w:szCs w:val="22"/>
        </w:rPr>
        <w:t xml:space="preserve"> se fonde sur l'analyse des informations fournies dans le cadre de l'annexe E.</w:t>
      </w: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Les </w:t>
      </w:r>
      <w:r w:rsidRPr="00ED5EAF">
        <w:rPr>
          <w:rFonts w:asciiTheme="minorHAnsi" w:hAnsiTheme="minorHAnsi" w:cstheme="minorHAnsi"/>
          <w:b/>
          <w:sz w:val="22"/>
          <w:szCs w:val="22"/>
          <w:u w:val="single"/>
        </w:rPr>
        <w:t>critères d’attribution</w:t>
      </w:r>
      <w:r w:rsidRPr="00ED5EAF">
        <w:rPr>
          <w:rFonts w:asciiTheme="minorHAnsi" w:hAnsiTheme="minorHAnsi" w:cstheme="minorHAnsi"/>
          <w:b/>
          <w:sz w:val="22"/>
          <w:szCs w:val="22"/>
        </w:rPr>
        <w:t xml:space="preserve"> </w:t>
      </w:r>
      <w:r w:rsidRPr="00ED5EAF">
        <w:rPr>
          <w:rFonts w:asciiTheme="minorHAnsi" w:hAnsiTheme="minorHAnsi" w:cstheme="minorHAnsi"/>
          <w:sz w:val="22"/>
          <w:szCs w:val="22"/>
        </w:rPr>
        <w:t>aident à évaluer la qualité des demandes au regard des objectifs et priorités fixés dans le Règlement, et à octroyer les subventions aux projets qui maximisent l’efficacité globale de l’appel à projets. Ils aident à sélectionner les demandes qui assurent à Expertise France le respect de ses objectifs et priorités. Ils concernent la pertinence de l’action et sa cohérence avec les objectifs de l’appel à projets, la qualité, l'effet escompté, la durabilité de l’action ainsi que son efficacité par rapport aux coûts.</w:t>
      </w:r>
    </w:p>
    <w:p w:rsidR="008B7953" w:rsidRPr="00ED5EAF" w:rsidRDefault="00ED5EAF">
      <w:pPr>
        <w:spacing w:after="120" w:line="240" w:lineRule="auto"/>
        <w:jc w:val="both"/>
        <w:rPr>
          <w:rFonts w:asciiTheme="minorHAnsi" w:hAnsiTheme="minorHAnsi" w:cstheme="minorHAnsi"/>
          <w:i/>
          <w:sz w:val="22"/>
          <w:szCs w:val="22"/>
        </w:rPr>
      </w:pPr>
      <w:r w:rsidRPr="00ED5EAF">
        <w:rPr>
          <w:rFonts w:asciiTheme="minorHAnsi" w:hAnsiTheme="minorHAnsi" w:cstheme="minorHAnsi"/>
          <w:i/>
          <w:sz w:val="22"/>
          <w:szCs w:val="22"/>
        </w:rPr>
        <w:t>Notation</w:t>
      </w:r>
      <w:r w:rsidR="00F17A1D">
        <w:rPr>
          <w:rFonts w:asciiTheme="minorHAnsi" w:hAnsiTheme="minorHAnsi" w:cstheme="minorHAnsi"/>
          <w:i/>
          <w:sz w:val="22"/>
          <w:szCs w:val="22"/>
        </w:rPr>
        <w:t xml:space="preserve"> </w:t>
      </w:r>
      <w:r w:rsidRPr="00ED5EAF">
        <w:rPr>
          <w:rFonts w:asciiTheme="minorHAnsi" w:hAnsiTheme="minorHAnsi" w:cstheme="minorHAnsi"/>
          <w:i/>
          <w:sz w:val="22"/>
          <w:szCs w:val="22"/>
        </w:rPr>
        <w:t>:</w:t>
      </w:r>
    </w:p>
    <w:p w:rsidR="008B7953" w:rsidRPr="00ED5EAF" w:rsidRDefault="00ED5EAF">
      <w:pPr>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Les critères d’évaluation se subdivisent en rubriques et sous-rubriques. Chaque sous-rubrique est notée entre 1 et 5, comme suit</w:t>
      </w:r>
      <w:r w:rsidR="00F17A1D">
        <w:rPr>
          <w:rFonts w:asciiTheme="minorHAnsi" w:hAnsiTheme="minorHAnsi" w:cstheme="minorHAnsi"/>
          <w:sz w:val="22"/>
          <w:szCs w:val="22"/>
        </w:rPr>
        <w:t xml:space="preserve"> </w:t>
      </w:r>
      <w:r w:rsidRPr="00ED5EAF">
        <w:rPr>
          <w:rFonts w:asciiTheme="minorHAnsi" w:hAnsiTheme="minorHAnsi" w:cstheme="minorHAnsi"/>
          <w:sz w:val="22"/>
          <w:szCs w:val="22"/>
        </w:rPr>
        <w:t>: 1 = très insuffisant, 2 = insuffisant, 3 = moyen, 4 = bon, 5 = très bon.</w:t>
      </w:r>
    </w:p>
    <w:p w:rsidR="008B7953" w:rsidRPr="00ED5EAF" w:rsidRDefault="008B7953">
      <w:pPr>
        <w:spacing w:line="240" w:lineRule="auto"/>
        <w:rPr>
          <w:rFonts w:asciiTheme="minorHAnsi" w:hAnsiTheme="minorHAnsi" w:cstheme="minorHAnsi"/>
          <w:b/>
          <w:sz w:val="22"/>
          <w:szCs w:val="22"/>
          <w:highlight w:val="lightGray"/>
        </w:rPr>
      </w:pPr>
    </w:p>
    <w:p w:rsidR="008B7953" w:rsidRPr="00ED5EAF" w:rsidRDefault="00ED5EAF">
      <w:pPr>
        <w:spacing w:after="120" w:line="240" w:lineRule="auto"/>
        <w:jc w:val="both"/>
        <w:rPr>
          <w:rFonts w:asciiTheme="minorHAnsi" w:hAnsiTheme="minorHAnsi" w:cstheme="minorHAnsi"/>
          <w:b/>
          <w:sz w:val="22"/>
          <w:szCs w:val="22"/>
        </w:rPr>
      </w:pPr>
      <w:r w:rsidRPr="00ED5EAF">
        <w:rPr>
          <w:rFonts w:asciiTheme="minorHAnsi" w:hAnsiTheme="minorHAnsi" w:cstheme="minorHAnsi"/>
          <w:b/>
          <w:sz w:val="22"/>
          <w:szCs w:val="22"/>
        </w:rPr>
        <w:t>Grille d’évaluation : système de points adaptable après accord.</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34"/>
        <w:gridCol w:w="1247"/>
      </w:tblGrid>
      <w:tr w:rsidR="008B7953" w:rsidRPr="00ED5EAF">
        <w:tc>
          <w:tcPr>
            <w:tcW w:w="8534" w:type="dxa"/>
            <w:vAlign w:val="center"/>
          </w:tcPr>
          <w:p w:rsidR="008B7953" w:rsidRPr="00ED5EAF" w:rsidRDefault="00ED5EAF">
            <w:pPr>
              <w:spacing w:before="120" w:after="120" w:line="240" w:lineRule="auto"/>
              <w:rPr>
                <w:rFonts w:asciiTheme="minorHAnsi" w:hAnsiTheme="minorHAnsi" w:cstheme="minorHAnsi"/>
                <w:b/>
                <w:sz w:val="22"/>
                <w:szCs w:val="22"/>
              </w:rPr>
            </w:pPr>
            <w:r w:rsidRPr="00ED5EAF">
              <w:rPr>
                <w:rFonts w:asciiTheme="minorHAnsi" w:hAnsiTheme="minorHAnsi" w:cstheme="minorHAnsi"/>
                <w:b/>
                <w:sz w:val="22"/>
                <w:szCs w:val="22"/>
              </w:rPr>
              <w:t>Rubrique</w:t>
            </w:r>
          </w:p>
        </w:tc>
        <w:tc>
          <w:tcPr>
            <w:tcW w:w="1247" w:type="dxa"/>
            <w:vAlign w:val="center"/>
          </w:tcPr>
          <w:p w:rsidR="008B7953" w:rsidRPr="00ED5EAF" w:rsidRDefault="00ED5EAF">
            <w:pPr>
              <w:spacing w:before="120" w:after="120" w:line="240" w:lineRule="auto"/>
              <w:jc w:val="center"/>
              <w:rPr>
                <w:rFonts w:asciiTheme="minorHAnsi" w:hAnsiTheme="minorHAnsi" w:cstheme="minorHAnsi"/>
                <w:b/>
                <w:sz w:val="22"/>
                <w:szCs w:val="22"/>
              </w:rPr>
            </w:pPr>
            <w:r w:rsidRPr="00ED5EAF">
              <w:rPr>
                <w:rFonts w:asciiTheme="minorHAnsi" w:hAnsiTheme="minorHAnsi" w:cstheme="minorHAnsi"/>
                <w:b/>
                <w:sz w:val="22"/>
                <w:szCs w:val="22"/>
              </w:rPr>
              <w:t>Note maximum</w:t>
            </w:r>
          </w:p>
        </w:tc>
      </w:tr>
      <w:tr w:rsidR="008B7953" w:rsidRPr="00ED5EAF">
        <w:tc>
          <w:tcPr>
            <w:tcW w:w="8534" w:type="dxa"/>
            <w:tcBorders>
              <w:top w:val="single" w:sz="4" w:space="0" w:color="auto"/>
            </w:tcBorders>
            <w:shd w:val="pct10" w:color="auto" w:fill="FFFFFF"/>
          </w:tcPr>
          <w:p w:rsidR="008B7953" w:rsidRPr="00ED5EAF" w:rsidRDefault="00ED5EAF">
            <w:pPr>
              <w:spacing w:before="120" w:after="120" w:line="240" w:lineRule="auto"/>
              <w:rPr>
                <w:rFonts w:asciiTheme="minorHAnsi" w:hAnsiTheme="minorHAnsi" w:cstheme="minorHAnsi"/>
                <w:sz w:val="22"/>
                <w:szCs w:val="22"/>
              </w:rPr>
            </w:pPr>
            <w:r w:rsidRPr="00ED5EAF">
              <w:rPr>
                <w:rFonts w:asciiTheme="minorHAnsi" w:hAnsiTheme="minorHAnsi" w:cstheme="minorHAnsi"/>
                <w:b/>
                <w:sz w:val="22"/>
                <w:szCs w:val="22"/>
              </w:rPr>
              <w:t>1. Pertinence de l'action</w:t>
            </w:r>
          </w:p>
        </w:tc>
        <w:tc>
          <w:tcPr>
            <w:tcW w:w="1247" w:type="dxa"/>
            <w:tcBorders>
              <w:top w:val="single" w:sz="4" w:space="0" w:color="auto"/>
              <w:bottom w:val="none" w:sz="4" w:space="0" w:color="000000"/>
            </w:tcBorders>
            <w:shd w:val="pct10" w:color="auto" w:fill="FFFFFF"/>
            <w:vAlign w:val="center"/>
          </w:tcPr>
          <w:p w:rsidR="008B7953" w:rsidRPr="00ED5EAF" w:rsidRDefault="00ED5EAF">
            <w:pPr>
              <w:spacing w:before="120" w:after="120" w:line="240" w:lineRule="auto"/>
              <w:jc w:val="center"/>
              <w:rPr>
                <w:rFonts w:asciiTheme="minorHAnsi" w:hAnsiTheme="minorHAnsi" w:cstheme="minorHAnsi"/>
                <w:b/>
                <w:sz w:val="22"/>
                <w:szCs w:val="22"/>
              </w:rPr>
            </w:pPr>
            <w:r w:rsidRPr="00ED5EAF">
              <w:rPr>
                <w:rFonts w:asciiTheme="minorHAnsi" w:hAnsiTheme="minorHAnsi" w:cstheme="minorHAnsi"/>
                <w:b/>
                <w:sz w:val="22"/>
                <w:szCs w:val="22"/>
              </w:rPr>
              <w:t>/30</w:t>
            </w:r>
          </w:p>
        </w:tc>
      </w:tr>
      <w:tr w:rsidR="008B7953" w:rsidRPr="00ED5EAF">
        <w:tc>
          <w:tcPr>
            <w:tcW w:w="8534" w:type="dxa"/>
            <w:tcBorders>
              <w:bottom w:val="single" w:sz="4" w:space="0" w:color="auto"/>
            </w:tcBorders>
          </w:tcPr>
          <w:p w:rsidR="008B7953" w:rsidRPr="00EC4447" w:rsidRDefault="00ED5EAF">
            <w:pPr>
              <w:keepLines/>
              <w:spacing w:before="120" w:after="120" w:line="240" w:lineRule="auto"/>
              <w:ind w:left="34"/>
              <w:rPr>
                <w:rFonts w:asciiTheme="minorHAnsi" w:hAnsiTheme="minorHAnsi" w:cstheme="minorHAnsi"/>
                <w:i/>
                <w:sz w:val="22"/>
                <w:szCs w:val="22"/>
                <w:highlight w:val="yellow"/>
              </w:rPr>
            </w:pPr>
            <w:r w:rsidRPr="00FE21CF">
              <w:rPr>
                <w:rFonts w:asciiTheme="minorHAnsi" w:hAnsiTheme="minorHAnsi" w:cstheme="minorHAnsi"/>
                <w:i/>
                <w:sz w:val="22"/>
                <w:szCs w:val="22"/>
              </w:rPr>
              <w:t>Report du score obtenu lors de l'évaluation de la note succincte de présentation</w:t>
            </w:r>
          </w:p>
        </w:tc>
        <w:tc>
          <w:tcPr>
            <w:tcW w:w="1247" w:type="dxa"/>
            <w:tcBorders>
              <w:bottom w:val="single" w:sz="4" w:space="0" w:color="auto"/>
            </w:tcBorders>
          </w:tcPr>
          <w:p w:rsidR="008B7953" w:rsidRPr="00EC4447" w:rsidRDefault="008B7953">
            <w:pPr>
              <w:spacing w:before="120" w:after="120" w:line="240" w:lineRule="auto"/>
              <w:jc w:val="center"/>
              <w:rPr>
                <w:rFonts w:asciiTheme="minorHAnsi" w:hAnsiTheme="minorHAnsi" w:cstheme="minorHAnsi"/>
                <w:sz w:val="22"/>
                <w:szCs w:val="22"/>
                <w:highlight w:val="yellow"/>
              </w:rPr>
            </w:pPr>
          </w:p>
        </w:tc>
      </w:tr>
      <w:tr w:rsidR="008B7953" w:rsidRPr="00ED5EAF">
        <w:tc>
          <w:tcPr>
            <w:tcW w:w="8534" w:type="dxa"/>
            <w:tcBorders>
              <w:top w:val="single" w:sz="4" w:space="0" w:color="auto"/>
            </w:tcBorders>
            <w:shd w:val="pct10" w:color="auto" w:fill="FFFFFF"/>
            <w:vAlign w:val="center"/>
          </w:tcPr>
          <w:p w:rsidR="008B7953" w:rsidRPr="00ED5EAF" w:rsidRDefault="00ED5EAF">
            <w:pPr>
              <w:spacing w:line="240" w:lineRule="auto"/>
              <w:rPr>
                <w:rFonts w:asciiTheme="minorHAnsi" w:hAnsiTheme="minorHAnsi" w:cstheme="minorHAnsi"/>
                <w:sz w:val="22"/>
                <w:szCs w:val="22"/>
              </w:rPr>
            </w:pPr>
            <w:r w:rsidRPr="00ED5EAF">
              <w:rPr>
                <w:rFonts w:asciiTheme="minorHAnsi" w:hAnsiTheme="minorHAnsi" w:cstheme="minorHAnsi"/>
                <w:b/>
                <w:sz w:val="22"/>
                <w:szCs w:val="22"/>
              </w:rPr>
              <w:t>2. Efficacité et faisabilité de l'action</w:t>
            </w:r>
          </w:p>
        </w:tc>
        <w:tc>
          <w:tcPr>
            <w:tcW w:w="1247" w:type="dxa"/>
            <w:tcBorders>
              <w:top w:val="single" w:sz="4" w:space="0" w:color="auto"/>
            </w:tcBorders>
            <w:shd w:val="pct10" w:color="auto" w:fill="FFFFFF"/>
            <w:vAlign w:val="center"/>
          </w:tcPr>
          <w:p w:rsidR="008B7953" w:rsidRPr="00ED5EAF" w:rsidRDefault="00ED5EAF">
            <w:pPr>
              <w:spacing w:line="240" w:lineRule="auto"/>
              <w:jc w:val="center"/>
              <w:rPr>
                <w:rFonts w:asciiTheme="minorHAnsi" w:hAnsiTheme="minorHAnsi" w:cstheme="minorHAnsi"/>
                <w:b/>
                <w:sz w:val="22"/>
                <w:szCs w:val="22"/>
              </w:rPr>
            </w:pPr>
            <w:r w:rsidRPr="00ED5EAF">
              <w:rPr>
                <w:rFonts w:asciiTheme="minorHAnsi" w:hAnsiTheme="minorHAnsi" w:cstheme="minorHAnsi"/>
                <w:b/>
                <w:sz w:val="22"/>
                <w:szCs w:val="22"/>
              </w:rPr>
              <w:t>/30</w:t>
            </w:r>
          </w:p>
        </w:tc>
      </w:tr>
      <w:tr w:rsidR="008B7953" w:rsidRPr="00ED5EAF">
        <w:tc>
          <w:tcPr>
            <w:tcW w:w="8534" w:type="dxa"/>
          </w:tcPr>
          <w:p w:rsidR="008B7953" w:rsidRPr="00ED5EAF" w:rsidRDefault="00ED5EAF">
            <w:pPr>
              <w:spacing w:before="120" w:after="120" w:line="240" w:lineRule="auto"/>
              <w:ind w:left="340" w:hanging="340"/>
              <w:rPr>
                <w:rFonts w:asciiTheme="minorHAnsi" w:hAnsiTheme="minorHAnsi" w:cstheme="minorHAnsi"/>
                <w:sz w:val="22"/>
                <w:szCs w:val="22"/>
              </w:rPr>
            </w:pPr>
            <w:r w:rsidRPr="00ED5EAF">
              <w:rPr>
                <w:rFonts w:asciiTheme="minorHAnsi" w:hAnsiTheme="minorHAnsi" w:cstheme="minorHAnsi"/>
                <w:sz w:val="22"/>
                <w:szCs w:val="22"/>
              </w:rPr>
              <w:t>2.1 Les activités proposées sont-elles appropriées, concrètes et cohérentes avec les objectifs et résultats escomptés ?</w:t>
            </w:r>
          </w:p>
        </w:tc>
        <w:tc>
          <w:tcPr>
            <w:tcW w:w="1247" w:type="dxa"/>
            <w:tcBorders>
              <w:bottom w:val="none" w:sz="4" w:space="0" w:color="000000"/>
            </w:tcBorders>
          </w:tcPr>
          <w:p w:rsidR="008B7953" w:rsidRPr="00ED5EAF" w:rsidRDefault="00ED5EAF">
            <w:pPr>
              <w:spacing w:before="120" w:after="120" w:line="240" w:lineRule="auto"/>
              <w:jc w:val="center"/>
              <w:rPr>
                <w:rFonts w:asciiTheme="minorHAnsi" w:hAnsiTheme="minorHAnsi" w:cstheme="minorHAnsi"/>
                <w:sz w:val="22"/>
                <w:szCs w:val="22"/>
              </w:rPr>
            </w:pPr>
            <w:r w:rsidRPr="00ED5EAF">
              <w:rPr>
                <w:rFonts w:asciiTheme="minorHAnsi" w:hAnsiTheme="minorHAnsi" w:cstheme="minorHAnsi"/>
                <w:sz w:val="22"/>
                <w:szCs w:val="22"/>
              </w:rPr>
              <w:t>15</w:t>
            </w:r>
          </w:p>
        </w:tc>
      </w:tr>
      <w:tr w:rsidR="008B7953" w:rsidRPr="00ED5EAF">
        <w:tc>
          <w:tcPr>
            <w:tcW w:w="8534" w:type="dxa"/>
          </w:tcPr>
          <w:p w:rsidR="008B7953" w:rsidRPr="00ED5EAF" w:rsidRDefault="00ED5EAF">
            <w:pPr>
              <w:spacing w:before="120" w:after="120" w:line="240" w:lineRule="auto"/>
              <w:ind w:left="340" w:hanging="340"/>
              <w:rPr>
                <w:rFonts w:asciiTheme="minorHAnsi" w:hAnsiTheme="minorHAnsi" w:cstheme="minorHAnsi"/>
                <w:sz w:val="22"/>
                <w:szCs w:val="22"/>
              </w:rPr>
            </w:pPr>
            <w:r w:rsidRPr="00ED5EAF">
              <w:rPr>
                <w:rFonts w:asciiTheme="minorHAnsi" w:hAnsiTheme="minorHAnsi" w:cstheme="minorHAnsi"/>
                <w:sz w:val="22"/>
                <w:szCs w:val="22"/>
              </w:rPr>
              <w:t>2.2 Le plan d'action est-il clair et faisable ?</w:t>
            </w:r>
          </w:p>
        </w:tc>
        <w:tc>
          <w:tcPr>
            <w:tcW w:w="1247" w:type="dxa"/>
          </w:tcPr>
          <w:p w:rsidR="008B7953" w:rsidRPr="00ED5EAF" w:rsidRDefault="00ED5EAF">
            <w:pPr>
              <w:spacing w:before="120" w:after="120" w:line="240" w:lineRule="auto"/>
              <w:jc w:val="center"/>
              <w:rPr>
                <w:rFonts w:asciiTheme="minorHAnsi" w:hAnsiTheme="minorHAnsi" w:cstheme="minorHAnsi"/>
                <w:sz w:val="22"/>
                <w:szCs w:val="22"/>
              </w:rPr>
            </w:pPr>
            <w:r w:rsidRPr="00ED5EAF">
              <w:rPr>
                <w:rFonts w:asciiTheme="minorHAnsi" w:hAnsiTheme="minorHAnsi" w:cstheme="minorHAnsi"/>
                <w:sz w:val="22"/>
                <w:szCs w:val="22"/>
              </w:rPr>
              <w:t xml:space="preserve">5 </w:t>
            </w:r>
          </w:p>
        </w:tc>
      </w:tr>
      <w:tr w:rsidR="008B7953" w:rsidRPr="00ED5EAF">
        <w:trPr>
          <w:trHeight w:val="865"/>
        </w:trPr>
        <w:tc>
          <w:tcPr>
            <w:tcW w:w="8534" w:type="dxa"/>
          </w:tcPr>
          <w:p w:rsidR="008B7953" w:rsidRPr="00ED5EAF" w:rsidRDefault="00ED5EAF">
            <w:pPr>
              <w:spacing w:before="120" w:after="120" w:line="240" w:lineRule="auto"/>
              <w:ind w:left="340" w:hanging="340"/>
              <w:rPr>
                <w:rFonts w:asciiTheme="minorHAnsi" w:hAnsiTheme="minorHAnsi" w:cstheme="minorHAnsi"/>
                <w:sz w:val="22"/>
                <w:szCs w:val="22"/>
              </w:rPr>
            </w:pPr>
            <w:r w:rsidRPr="00ED5EAF">
              <w:rPr>
                <w:rFonts w:asciiTheme="minorHAnsi" w:hAnsiTheme="minorHAnsi" w:cstheme="minorHAnsi"/>
                <w:sz w:val="22"/>
                <w:szCs w:val="22"/>
              </w:rPr>
              <w:t>2.3 La proposition contient-elle des indicateurs objectivement vérifiables pour évaluer les résultats de l'action ? Une évaluation est-elle prévue ?</w:t>
            </w:r>
          </w:p>
        </w:tc>
        <w:tc>
          <w:tcPr>
            <w:tcW w:w="1247" w:type="dxa"/>
          </w:tcPr>
          <w:p w:rsidR="008B7953" w:rsidRPr="00ED5EAF" w:rsidRDefault="00ED5EAF">
            <w:pPr>
              <w:spacing w:before="120" w:after="120" w:line="240" w:lineRule="auto"/>
              <w:jc w:val="center"/>
              <w:rPr>
                <w:rFonts w:asciiTheme="minorHAnsi" w:hAnsiTheme="minorHAnsi" w:cstheme="minorHAnsi"/>
                <w:sz w:val="22"/>
                <w:szCs w:val="22"/>
              </w:rPr>
            </w:pPr>
            <w:r w:rsidRPr="00ED5EAF">
              <w:rPr>
                <w:rFonts w:asciiTheme="minorHAnsi" w:hAnsiTheme="minorHAnsi" w:cstheme="minorHAnsi"/>
                <w:sz w:val="22"/>
                <w:szCs w:val="22"/>
              </w:rPr>
              <w:t>5</w:t>
            </w:r>
          </w:p>
        </w:tc>
      </w:tr>
      <w:tr w:rsidR="008B7953" w:rsidRPr="00ED5EAF">
        <w:tc>
          <w:tcPr>
            <w:tcW w:w="8534" w:type="dxa"/>
          </w:tcPr>
          <w:p w:rsidR="008B7953" w:rsidRPr="00ED5EAF" w:rsidRDefault="00ED5EAF">
            <w:pPr>
              <w:spacing w:before="120" w:after="120" w:line="240" w:lineRule="auto"/>
              <w:ind w:left="340" w:hanging="340"/>
              <w:rPr>
                <w:rFonts w:asciiTheme="minorHAnsi" w:hAnsiTheme="minorHAnsi" w:cstheme="minorHAnsi"/>
                <w:sz w:val="22"/>
                <w:szCs w:val="22"/>
              </w:rPr>
            </w:pPr>
            <w:r w:rsidRPr="00ED5EAF">
              <w:rPr>
                <w:rFonts w:asciiTheme="minorHAnsi" w:hAnsiTheme="minorHAnsi" w:cstheme="minorHAnsi"/>
                <w:sz w:val="22"/>
                <w:szCs w:val="22"/>
              </w:rPr>
              <w:t>2.4 Le niveau d’implication et de participation à l'action</w:t>
            </w:r>
            <w:r w:rsidRPr="00ED5EAF">
              <w:rPr>
                <w:rFonts w:asciiTheme="minorHAnsi" w:hAnsiTheme="minorHAnsi" w:cstheme="minorHAnsi"/>
                <w:b/>
                <w:sz w:val="22"/>
                <w:szCs w:val="22"/>
              </w:rPr>
              <w:t xml:space="preserve"> </w:t>
            </w:r>
            <w:r w:rsidRPr="00ED5EAF">
              <w:rPr>
                <w:rFonts w:asciiTheme="minorHAnsi" w:hAnsiTheme="minorHAnsi" w:cstheme="minorHAnsi"/>
                <w:sz w:val="22"/>
                <w:szCs w:val="22"/>
              </w:rPr>
              <w:t>du/des demandeur(s) et partenaire(s) est-il satisfaisant ?</w:t>
            </w:r>
          </w:p>
          <w:p w:rsidR="008B7953" w:rsidRPr="00ED5EAF" w:rsidRDefault="00ED5EAF">
            <w:pPr>
              <w:spacing w:before="120" w:after="120" w:line="240" w:lineRule="auto"/>
              <w:ind w:firstLine="6"/>
              <w:rPr>
                <w:rFonts w:asciiTheme="minorHAnsi" w:hAnsiTheme="minorHAnsi" w:cstheme="minorHAnsi"/>
                <w:i/>
                <w:sz w:val="22"/>
                <w:szCs w:val="22"/>
              </w:rPr>
            </w:pPr>
            <w:r w:rsidRPr="00ED5EAF">
              <w:rPr>
                <w:rFonts w:asciiTheme="minorHAnsi" w:hAnsiTheme="minorHAnsi" w:cstheme="minorHAnsi"/>
                <w:i/>
                <w:sz w:val="18"/>
                <w:szCs w:val="22"/>
              </w:rPr>
              <w:t>Si le demandeur chef de file fait une demande sans partenaires, la note pour le point 2.4 sera de 10 sauf si la participation de partenaires est obligatoire conformément au présent Règlement à l’intention des demandeurs.</w:t>
            </w:r>
          </w:p>
        </w:tc>
        <w:tc>
          <w:tcPr>
            <w:tcW w:w="1247" w:type="dxa"/>
          </w:tcPr>
          <w:p w:rsidR="008B7953" w:rsidRPr="00ED5EAF" w:rsidRDefault="00ED5EAF">
            <w:pPr>
              <w:spacing w:before="120" w:after="120" w:line="240" w:lineRule="auto"/>
              <w:jc w:val="center"/>
              <w:rPr>
                <w:rFonts w:asciiTheme="minorHAnsi" w:hAnsiTheme="minorHAnsi" w:cstheme="minorHAnsi"/>
                <w:sz w:val="22"/>
                <w:szCs w:val="22"/>
              </w:rPr>
            </w:pPr>
            <w:r w:rsidRPr="00ED5EAF">
              <w:rPr>
                <w:rFonts w:asciiTheme="minorHAnsi" w:hAnsiTheme="minorHAnsi" w:cstheme="minorHAnsi"/>
                <w:sz w:val="22"/>
                <w:szCs w:val="22"/>
              </w:rPr>
              <w:t>5</w:t>
            </w:r>
          </w:p>
        </w:tc>
      </w:tr>
      <w:tr w:rsidR="008B7953" w:rsidRPr="00ED5EAF">
        <w:tc>
          <w:tcPr>
            <w:tcW w:w="8534" w:type="dxa"/>
            <w:shd w:val="pct10" w:color="auto" w:fill="FFFFFF"/>
            <w:vAlign w:val="center"/>
          </w:tcPr>
          <w:p w:rsidR="008B7953" w:rsidRPr="00ED5EAF" w:rsidRDefault="00ED5EAF">
            <w:pPr>
              <w:spacing w:line="240" w:lineRule="auto"/>
              <w:rPr>
                <w:rFonts w:asciiTheme="minorHAnsi" w:hAnsiTheme="minorHAnsi" w:cstheme="minorHAnsi"/>
                <w:sz w:val="22"/>
                <w:szCs w:val="22"/>
              </w:rPr>
            </w:pPr>
            <w:r w:rsidRPr="00ED5EAF">
              <w:rPr>
                <w:rFonts w:asciiTheme="minorHAnsi" w:hAnsiTheme="minorHAnsi" w:cstheme="minorHAnsi"/>
                <w:sz w:val="22"/>
                <w:szCs w:val="22"/>
              </w:rPr>
              <w:br w:type="page" w:clear="all"/>
            </w:r>
            <w:r w:rsidRPr="00ED5EAF">
              <w:rPr>
                <w:rFonts w:asciiTheme="minorHAnsi" w:hAnsiTheme="minorHAnsi" w:cstheme="minorHAnsi"/>
                <w:b/>
                <w:sz w:val="22"/>
                <w:szCs w:val="22"/>
              </w:rPr>
              <w:t>3. Durabilité de l'action</w:t>
            </w:r>
          </w:p>
        </w:tc>
        <w:tc>
          <w:tcPr>
            <w:tcW w:w="1247" w:type="dxa"/>
            <w:shd w:val="pct10" w:color="auto" w:fill="FFFFFF"/>
            <w:vAlign w:val="center"/>
          </w:tcPr>
          <w:p w:rsidR="008B7953" w:rsidRPr="00ED5EAF" w:rsidRDefault="00ED5EAF">
            <w:pPr>
              <w:spacing w:line="240" w:lineRule="auto"/>
              <w:jc w:val="center"/>
              <w:rPr>
                <w:rFonts w:asciiTheme="minorHAnsi" w:hAnsiTheme="minorHAnsi" w:cstheme="minorHAnsi"/>
                <w:b/>
                <w:sz w:val="22"/>
                <w:szCs w:val="22"/>
              </w:rPr>
            </w:pPr>
            <w:r w:rsidRPr="00ED5EAF">
              <w:rPr>
                <w:rFonts w:asciiTheme="minorHAnsi" w:hAnsiTheme="minorHAnsi" w:cstheme="minorHAnsi"/>
                <w:b/>
                <w:sz w:val="22"/>
                <w:szCs w:val="22"/>
              </w:rPr>
              <w:t>/20</w:t>
            </w:r>
          </w:p>
        </w:tc>
      </w:tr>
      <w:tr w:rsidR="008B7953" w:rsidRPr="00ED5EAF">
        <w:tc>
          <w:tcPr>
            <w:tcW w:w="8534" w:type="dxa"/>
          </w:tcPr>
          <w:p w:rsidR="008B7953" w:rsidRPr="00ED5EAF" w:rsidRDefault="00ED5EAF">
            <w:pPr>
              <w:spacing w:before="120" w:after="120" w:line="240" w:lineRule="auto"/>
              <w:ind w:left="340" w:hanging="340"/>
              <w:rPr>
                <w:rFonts w:asciiTheme="minorHAnsi" w:hAnsiTheme="minorHAnsi" w:cstheme="minorHAnsi"/>
                <w:sz w:val="22"/>
                <w:szCs w:val="22"/>
              </w:rPr>
            </w:pPr>
            <w:r w:rsidRPr="00ED5EAF">
              <w:rPr>
                <w:rFonts w:asciiTheme="minorHAnsi" w:hAnsiTheme="minorHAnsi" w:cstheme="minorHAnsi"/>
                <w:sz w:val="22"/>
                <w:szCs w:val="22"/>
              </w:rPr>
              <w:t xml:space="preserve">3.1 L’action est-elle susceptible d’avoir un impact tangible sur les groupes cibles ? </w:t>
            </w:r>
          </w:p>
        </w:tc>
        <w:tc>
          <w:tcPr>
            <w:tcW w:w="1247" w:type="dxa"/>
          </w:tcPr>
          <w:p w:rsidR="008B7953" w:rsidRPr="00ED5EAF" w:rsidRDefault="00ED5EAF">
            <w:pPr>
              <w:spacing w:before="120" w:after="120" w:line="240" w:lineRule="auto"/>
              <w:jc w:val="center"/>
              <w:rPr>
                <w:rFonts w:asciiTheme="minorHAnsi" w:hAnsiTheme="minorHAnsi" w:cstheme="minorHAnsi"/>
                <w:sz w:val="22"/>
                <w:szCs w:val="22"/>
              </w:rPr>
            </w:pPr>
            <w:r w:rsidRPr="00ED5EAF">
              <w:rPr>
                <w:rFonts w:asciiTheme="minorHAnsi" w:hAnsiTheme="minorHAnsi" w:cstheme="minorHAnsi"/>
                <w:sz w:val="22"/>
                <w:szCs w:val="22"/>
              </w:rPr>
              <w:t>10</w:t>
            </w:r>
          </w:p>
        </w:tc>
      </w:tr>
      <w:tr w:rsidR="008B7953" w:rsidRPr="00ED5EAF">
        <w:tc>
          <w:tcPr>
            <w:tcW w:w="8534" w:type="dxa"/>
          </w:tcPr>
          <w:p w:rsidR="008B7953" w:rsidRPr="00ED5EAF" w:rsidRDefault="00ED5EAF">
            <w:pPr>
              <w:spacing w:before="120" w:after="120" w:line="240" w:lineRule="auto"/>
              <w:ind w:left="340" w:hanging="340"/>
              <w:rPr>
                <w:rFonts w:asciiTheme="minorHAnsi" w:hAnsiTheme="minorHAnsi" w:cstheme="minorHAnsi"/>
                <w:sz w:val="22"/>
                <w:szCs w:val="22"/>
              </w:rPr>
            </w:pPr>
            <w:r w:rsidRPr="00ED5EAF">
              <w:rPr>
                <w:rFonts w:asciiTheme="minorHAnsi" w:hAnsiTheme="minorHAnsi" w:cstheme="minorHAnsi"/>
                <w:sz w:val="22"/>
                <w:szCs w:val="22"/>
              </w:rPr>
              <w:t>3.2 La proposition est-elle susceptible d’avoir des effets multiplicateurs?</w:t>
            </w:r>
            <w:r w:rsidRPr="00ED5EAF">
              <w:rPr>
                <w:rFonts w:asciiTheme="minorHAnsi" w:hAnsiTheme="minorHAnsi" w:cstheme="minorHAnsi"/>
                <w:sz w:val="22"/>
                <w:szCs w:val="22"/>
              </w:rPr>
              <w:br/>
              <w:t>(notamment probabilité de reproduction, d’extension et de partage d’informations).</w:t>
            </w:r>
          </w:p>
        </w:tc>
        <w:tc>
          <w:tcPr>
            <w:tcW w:w="1247" w:type="dxa"/>
          </w:tcPr>
          <w:p w:rsidR="008B7953" w:rsidRPr="00ED5EAF" w:rsidRDefault="00ED5EAF">
            <w:pPr>
              <w:spacing w:before="120" w:after="120" w:line="240" w:lineRule="auto"/>
              <w:jc w:val="center"/>
              <w:rPr>
                <w:rFonts w:asciiTheme="minorHAnsi" w:hAnsiTheme="minorHAnsi" w:cstheme="minorHAnsi"/>
                <w:sz w:val="22"/>
                <w:szCs w:val="22"/>
              </w:rPr>
            </w:pPr>
            <w:r w:rsidRPr="00ED5EAF">
              <w:rPr>
                <w:rFonts w:asciiTheme="minorHAnsi" w:hAnsiTheme="minorHAnsi" w:cstheme="minorHAnsi"/>
                <w:sz w:val="22"/>
                <w:szCs w:val="22"/>
              </w:rPr>
              <w:t>5</w:t>
            </w:r>
          </w:p>
        </w:tc>
      </w:tr>
      <w:tr w:rsidR="008B7953" w:rsidRPr="00ED5EAF">
        <w:tc>
          <w:tcPr>
            <w:tcW w:w="8534" w:type="dxa"/>
          </w:tcPr>
          <w:p w:rsidR="008B7953" w:rsidRPr="00ED5EAF" w:rsidRDefault="00ED5EAF">
            <w:pPr>
              <w:spacing w:line="240" w:lineRule="auto"/>
              <w:rPr>
                <w:rFonts w:asciiTheme="minorHAnsi" w:hAnsiTheme="minorHAnsi" w:cstheme="minorHAnsi"/>
                <w:sz w:val="22"/>
                <w:szCs w:val="22"/>
              </w:rPr>
            </w:pPr>
            <w:r w:rsidRPr="00ED5EAF">
              <w:rPr>
                <w:rFonts w:asciiTheme="minorHAnsi" w:hAnsiTheme="minorHAnsi" w:cstheme="minorHAnsi"/>
                <w:sz w:val="22"/>
                <w:szCs w:val="22"/>
              </w:rPr>
              <w:t>3.3 Les résultats attendus de l’action proposée sont-ils durables ?</w:t>
            </w:r>
          </w:p>
          <w:p w:rsidR="008B7953" w:rsidRPr="00ED5EAF" w:rsidRDefault="00ED5EAF">
            <w:pPr>
              <w:spacing w:line="240" w:lineRule="auto"/>
              <w:ind w:left="510" w:hanging="170"/>
              <w:rPr>
                <w:rFonts w:asciiTheme="minorHAnsi" w:hAnsiTheme="minorHAnsi" w:cstheme="minorHAnsi"/>
                <w:sz w:val="22"/>
                <w:szCs w:val="22"/>
              </w:rPr>
            </w:pPr>
            <w:r w:rsidRPr="00ED5EAF">
              <w:rPr>
                <w:rFonts w:asciiTheme="minorHAnsi" w:hAnsiTheme="minorHAnsi" w:cstheme="minorHAnsi"/>
                <w:sz w:val="22"/>
                <w:szCs w:val="22"/>
              </w:rPr>
              <w:t>- d’un point de vue financier (c</w:t>
            </w:r>
            <w:r w:rsidRPr="00ED5EAF">
              <w:rPr>
                <w:rFonts w:asciiTheme="minorHAnsi" w:hAnsiTheme="minorHAnsi" w:cstheme="minorHAnsi"/>
                <w:i/>
                <w:sz w:val="22"/>
                <w:szCs w:val="22"/>
              </w:rPr>
              <w:t>omment seront financées les activités au terme du financement ?</w:t>
            </w:r>
            <w:r w:rsidRPr="00ED5EAF">
              <w:rPr>
                <w:rFonts w:asciiTheme="minorHAnsi" w:hAnsiTheme="minorHAnsi" w:cstheme="minorHAnsi"/>
                <w:sz w:val="22"/>
                <w:szCs w:val="22"/>
              </w:rPr>
              <w:t>)</w:t>
            </w:r>
          </w:p>
          <w:p w:rsidR="008B7953" w:rsidRPr="00ED5EAF" w:rsidRDefault="00ED5EAF">
            <w:pPr>
              <w:spacing w:line="240" w:lineRule="auto"/>
              <w:ind w:left="510" w:hanging="170"/>
              <w:rPr>
                <w:rFonts w:asciiTheme="minorHAnsi" w:hAnsiTheme="minorHAnsi" w:cstheme="minorHAnsi"/>
                <w:sz w:val="22"/>
                <w:szCs w:val="22"/>
              </w:rPr>
            </w:pPr>
            <w:r w:rsidRPr="00ED5EAF">
              <w:rPr>
                <w:rFonts w:asciiTheme="minorHAnsi" w:hAnsiTheme="minorHAnsi" w:cstheme="minorHAnsi"/>
                <w:sz w:val="22"/>
                <w:szCs w:val="22"/>
              </w:rPr>
              <w:t xml:space="preserve">- d’un point de vue institutionnel </w:t>
            </w:r>
            <w:r w:rsidRPr="00ED5EAF">
              <w:rPr>
                <w:rFonts w:asciiTheme="minorHAnsi" w:hAnsiTheme="minorHAnsi" w:cstheme="minorHAnsi"/>
                <w:i/>
                <w:sz w:val="22"/>
                <w:szCs w:val="22"/>
              </w:rPr>
              <w:t xml:space="preserve">(existera-t-il des structures permettant la poursuite des activités à la fin de l’action </w:t>
            </w:r>
            <w:r w:rsidR="00EC4447">
              <w:rPr>
                <w:rFonts w:asciiTheme="minorHAnsi" w:hAnsiTheme="minorHAnsi" w:cstheme="minorHAnsi"/>
                <w:i/>
                <w:sz w:val="22"/>
                <w:szCs w:val="22"/>
              </w:rPr>
              <w:t>? Y-</w:t>
            </w:r>
            <w:r w:rsidRPr="00ED5EAF">
              <w:rPr>
                <w:rFonts w:asciiTheme="minorHAnsi" w:hAnsiTheme="minorHAnsi" w:cstheme="minorHAnsi"/>
                <w:i/>
                <w:sz w:val="22"/>
                <w:szCs w:val="22"/>
              </w:rPr>
              <w:t>aura-t-il une « appropriation » locale des résultats de l’action ?)</w:t>
            </w:r>
          </w:p>
          <w:p w:rsidR="008B7953" w:rsidRPr="00ED5EAF" w:rsidRDefault="00ED5EAF">
            <w:pPr>
              <w:spacing w:line="240" w:lineRule="auto"/>
              <w:ind w:left="510" w:hanging="170"/>
              <w:rPr>
                <w:rFonts w:asciiTheme="minorHAnsi" w:hAnsiTheme="minorHAnsi" w:cstheme="minorHAnsi"/>
                <w:i/>
                <w:sz w:val="22"/>
                <w:szCs w:val="22"/>
              </w:rPr>
            </w:pPr>
            <w:r w:rsidRPr="00ED5EAF">
              <w:rPr>
                <w:rFonts w:asciiTheme="minorHAnsi" w:hAnsiTheme="minorHAnsi" w:cstheme="minorHAnsi"/>
                <w:sz w:val="22"/>
                <w:szCs w:val="22"/>
              </w:rPr>
              <w:t xml:space="preserve">- au niveau politique (le cas échéant) </w:t>
            </w:r>
            <w:r w:rsidRPr="00ED5EAF">
              <w:rPr>
                <w:rFonts w:asciiTheme="minorHAnsi" w:hAnsiTheme="minorHAnsi" w:cstheme="minorHAnsi"/>
                <w:i/>
                <w:sz w:val="22"/>
                <w:szCs w:val="22"/>
              </w:rPr>
              <w:t>(quel sera l’impact structurel de l’action – par exemple, va-t-elle déboucher sur de meilleurs lois, codes de conduite, méthodes, etc. ?)</w:t>
            </w:r>
          </w:p>
          <w:p w:rsidR="008B7953" w:rsidRPr="00ED5EAF" w:rsidRDefault="00ED5EAF">
            <w:pPr>
              <w:spacing w:line="240" w:lineRule="auto"/>
              <w:ind w:left="510" w:hanging="170"/>
              <w:rPr>
                <w:rFonts w:asciiTheme="minorHAnsi" w:hAnsiTheme="minorHAnsi" w:cstheme="minorHAnsi"/>
                <w:i/>
                <w:sz w:val="22"/>
                <w:szCs w:val="22"/>
              </w:rPr>
            </w:pPr>
            <w:r w:rsidRPr="00ED5EAF">
              <w:rPr>
                <w:rFonts w:asciiTheme="minorHAnsi" w:hAnsiTheme="minorHAnsi" w:cstheme="minorHAnsi"/>
                <w:i/>
                <w:sz w:val="22"/>
                <w:szCs w:val="22"/>
              </w:rPr>
              <w:t xml:space="preserve">- </w:t>
            </w:r>
            <w:r w:rsidRPr="00ED5EAF">
              <w:rPr>
                <w:rFonts w:asciiTheme="minorHAnsi" w:hAnsiTheme="minorHAnsi" w:cstheme="minorHAnsi"/>
                <w:sz w:val="22"/>
                <w:szCs w:val="22"/>
              </w:rPr>
              <w:t xml:space="preserve">d'un point de vue environnemental (le cas échéant) </w:t>
            </w:r>
            <w:r w:rsidRPr="00ED5EAF">
              <w:rPr>
                <w:rFonts w:asciiTheme="minorHAnsi" w:hAnsiTheme="minorHAnsi" w:cstheme="minorHAnsi"/>
                <w:i/>
                <w:sz w:val="22"/>
                <w:szCs w:val="22"/>
              </w:rPr>
              <w:t>(l'action aura-t-elle un impact positif/négatif sur l'environnement ?)</w:t>
            </w:r>
          </w:p>
        </w:tc>
        <w:tc>
          <w:tcPr>
            <w:tcW w:w="1247" w:type="dxa"/>
            <w:tcBorders>
              <w:bottom w:val="single" w:sz="4" w:space="0" w:color="auto"/>
            </w:tcBorders>
          </w:tcPr>
          <w:p w:rsidR="008B7953" w:rsidRPr="00ED5EAF" w:rsidRDefault="00ED5EAF">
            <w:pPr>
              <w:spacing w:line="240" w:lineRule="auto"/>
              <w:jc w:val="center"/>
              <w:rPr>
                <w:rFonts w:asciiTheme="minorHAnsi" w:hAnsiTheme="minorHAnsi" w:cstheme="minorHAnsi"/>
                <w:sz w:val="22"/>
                <w:szCs w:val="22"/>
              </w:rPr>
            </w:pPr>
            <w:r w:rsidRPr="00ED5EAF">
              <w:rPr>
                <w:rFonts w:asciiTheme="minorHAnsi" w:hAnsiTheme="minorHAnsi" w:cstheme="minorHAnsi"/>
                <w:sz w:val="22"/>
                <w:szCs w:val="22"/>
              </w:rPr>
              <w:t>5</w:t>
            </w:r>
          </w:p>
        </w:tc>
      </w:tr>
      <w:tr w:rsidR="008B7953" w:rsidRPr="00ED5EAF">
        <w:tc>
          <w:tcPr>
            <w:tcW w:w="8534" w:type="dxa"/>
            <w:shd w:val="pct10" w:color="auto" w:fill="FFFFFF"/>
            <w:vAlign w:val="center"/>
          </w:tcPr>
          <w:p w:rsidR="008B7953" w:rsidRPr="00ED5EAF" w:rsidRDefault="00ED5EAF">
            <w:pPr>
              <w:spacing w:before="120" w:after="120" w:line="240" w:lineRule="auto"/>
              <w:rPr>
                <w:rFonts w:asciiTheme="minorHAnsi" w:hAnsiTheme="minorHAnsi" w:cstheme="minorHAnsi"/>
                <w:sz w:val="22"/>
                <w:szCs w:val="22"/>
              </w:rPr>
            </w:pPr>
            <w:r w:rsidRPr="00ED5EAF">
              <w:rPr>
                <w:rFonts w:asciiTheme="minorHAnsi" w:hAnsiTheme="minorHAnsi" w:cstheme="minorHAnsi"/>
                <w:sz w:val="22"/>
                <w:szCs w:val="22"/>
              </w:rPr>
              <w:br w:type="page" w:clear="all"/>
            </w:r>
            <w:r w:rsidRPr="00ED5EAF">
              <w:rPr>
                <w:rFonts w:asciiTheme="minorHAnsi" w:hAnsiTheme="minorHAnsi" w:cstheme="minorHAnsi"/>
                <w:b/>
                <w:sz w:val="22"/>
                <w:szCs w:val="22"/>
              </w:rPr>
              <w:t>4. Budget et rapport coût-efficacité de l'action</w:t>
            </w:r>
          </w:p>
        </w:tc>
        <w:tc>
          <w:tcPr>
            <w:tcW w:w="1247" w:type="dxa"/>
            <w:tcBorders>
              <w:right w:val="single" w:sz="4" w:space="0" w:color="auto"/>
            </w:tcBorders>
            <w:shd w:val="pct10" w:color="auto" w:fill="FFFFFF"/>
            <w:vAlign w:val="center"/>
          </w:tcPr>
          <w:p w:rsidR="008B7953" w:rsidRPr="00ED5EAF" w:rsidRDefault="00ED5EAF">
            <w:pPr>
              <w:spacing w:before="120" w:after="120" w:line="240" w:lineRule="auto"/>
              <w:jc w:val="center"/>
              <w:rPr>
                <w:rFonts w:asciiTheme="minorHAnsi" w:hAnsiTheme="minorHAnsi" w:cstheme="minorHAnsi"/>
                <w:b/>
                <w:sz w:val="22"/>
                <w:szCs w:val="22"/>
              </w:rPr>
            </w:pPr>
            <w:r w:rsidRPr="00ED5EAF">
              <w:rPr>
                <w:rFonts w:asciiTheme="minorHAnsi" w:hAnsiTheme="minorHAnsi" w:cstheme="minorHAnsi"/>
                <w:b/>
                <w:sz w:val="22"/>
                <w:szCs w:val="22"/>
              </w:rPr>
              <w:t>/20</w:t>
            </w:r>
          </w:p>
        </w:tc>
      </w:tr>
      <w:tr w:rsidR="008B7953" w:rsidRPr="00ED5EAF">
        <w:tc>
          <w:tcPr>
            <w:tcW w:w="8534" w:type="dxa"/>
          </w:tcPr>
          <w:p w:rsidR="008B7953" w:rsidRPr="00ED5EAF" w:rsidRDefault="00ED5EAF">
            <w:pPr>
              <w:spacing w:before="120" w:after="120" w:line="240" w:lineRule="auto"/>
              <w:ind w:left="340" w:hanging="340"/>
              <w:rPr>
                <w:rFonts w:asciiTheme="minorHAnsi" w:hAnsiTheme="minorHAnsi" w:cstheme="minorHAnsi"/>
                <w:sz w:val="22"/>
                <w:szCs w:val="22"/>
              </w:rPr>
            </w:pPr>
            <w:r w:rsidRPr="00ED5EAF">
              <w:rPr>
                <w:rFonts w:asciiTheme="minorHAnsi" w:hAnsiTheme="minorHAnsi" w:cstheme="minorHAnsi"/>
                <w:sz w:val="22"/>
                <w:szCs w:val="22"/>
              </w:rPr>
              <w:t>4.1 Les activités sont-elles convenablement reflétées dans le budget ?</w:t>
            </w:r>
          </w:p>
        </w:tc>
        <w:tc>
          <w:tcPr>
            <w:tcW w:w="1247" w:type="dxa"/>
          </w:tcPr>
          <w:p w:rsidR="008B7953" w:rsidRPr="00ED5EAF" w:rsidRDefault="00ED5EAF">
            <w:pPr>
              <w:spacing w:before="120" w:after="120" w:line="240" w:lineRule="auto"/>
              <w:jc w:val="center"/>
              <w:rPr>
                <w:rFonts w:asciiTheme="minorHAnsi" w:hAnsiTheme="minorHAnsi" w:cstheme="minorHAnsi"/>
                <w:sz w:val="22"/>
                <w:szCs w:val="22"/>
              </w:rPr>
            </w:pPr>
            <w:r w:rsidRPr="00ED5EAF">
              <w:rPr>
                <w:rFonts w:asciiTheme="minorHAnsi" w:hAnsiTheme="minorHAnsi" w:cstheme="minorHAnsi"/>
                <w:sz w:val="22"/>
                <w:szCs w:val="22"/>
              </w:rPr>
              <w:t>/ 10</w:t>
            </w:r>
          </w:p>
        </w:tc>
      </w:tr>
      <w:tr w:rsidR="008B7953" w:rsidRPr="00ED5EAF">
        <w:tc>
          <w:tcPr>
            <w:tcW w:w="8534" w:type="dxa"/>
          </w:tcPr>
          <w:p w:rsidR="008B7953" w:rsidRPr="00ED5EAF" w:rsidRDefault="00ED5EAF">
            <w:pPr>
              <w:spacing w:before="120" w:after="120" w:line="240" w:lineRule="auto"/>
              <w:ind w:left="340" w:hanging="340"/>
              <w:rPr>
                <w:rFonts w:asciiTheme="minorHAnsi" w:hAnsiTheme="minorHAnsi" w:cstheme="minorHAnsi"/>
                <w:sz w:val="22"/>
                <w:szCs w:val="22"/>
              </w:rPr>
            </w:pPr>
            <w:r w:rsidRPr="00ED5EAF">
              <w:rPr>
                <w:rFonts w:asciiTheme="minorHAnsi" w:hAnsiTheme="minorHAnsi" w:cstheme="minorHAnsi"/>
                <w:sz w:val="22"/>
                <w:szCs w:val="22"/>
              </w:rPr>
              <w:t>4.2 Le ratio entre les coûts estimés et les résultats escomptés est-il satisfaisant ?</w:t>
            </w:r>
          </w:p>
        </w:tc>
        <w:tc>
          <w:tcPr>
            <w:tcW w:w="1247" w:type="dxa"/>
          </w:tcPr>
          <w:p w:rsidR="008B7953" w:rsidRPr="00ED5EAF" w:rsidRDefault="00ED5EAF">
            <w:pPr>
              <w:spacing w:before="120" w:after="120" w:line="240" w:lineRule="auto"/>
              <w:jc w:val="center"/>
              <w:rPr>
                <w:rFonts w:asciiTheme="minorHAnsi" w:hAnsiTheme="minorHAnsi" w:cstheme="minorHAnsi"/>
                <w:sz w:val="22"/>
                <w:szCs w:val="22"/>
              </w:rPr>
            </w:pPr>
            <w:r w:rsidRPr="00ED5EAF">
              <w:rPr>
                <w:rFonts w:asciiTheme="minorHAnsi" w:hAnsiTheme="minorHAnsi" w:cstheme="minorHAnsi"/>
                <w:sz w:val="22"/>
                <w:szCs w:val="22"/>
              </w:rPr>
              <w:t>/ 10</w:t>
            </w:r>
          </w:p>
        </w:tc>
      </w:tr>
      <w:tr w:rsidR="008B7953" w:rsidRPr="00ED5EAF">
        <w:tc>
          <w:tcPr>
            <w:tcW w:w="8534" w:type="dxa"/>
            <w:tcBorders>
              <w:top w:val="single" w:sz="6" w:space="0" w:color="auto"/>
              <w:left w:val="single" w:sz="6" w:space="0" w:color="auto"/>
              <w:bottom w:val="single" w:sz="6" w:space="0" w:color="auto"/>
              <w:right w:val="none" w:sz="4" w:space="0" w:color="000000"/>
            </w:tcBorders>
            <w:shd w:val="pct10" w:color="auto" w:fill="FFFFFF"/>
            <w:vAlign w:val="center"/>
          </w:tcPr>
          <w:p w:rsidR="008B7953" w:rsidRPr="00ED5EAF" w:rsidRDefault="00ED5EAF">
            <w:pPr>
              <w:spacing w:before="120" w:after="120" w:line="240" w:lineRule="auto"/>
              <w:rPr>
                <w:rFonts w:asciiTheme="minorHAnsi" w:hAnsiTheme="minorHAnsi" w:cstheme="minorHAnsi"/>
                <w:b/>
                <w:sz w:val="22"/>
                <w:szCs w:val="22"/>
              </w:rPr>
            </w:pPr>
            <w:r w:rsidRPr="00ED5EAF">
              <w:rPr>
                <w:rFonts w:asciiTheme="minorHAnsi" w:hAnsiTheme="minorHAnsi" w:cstheme="minorHAnsi"/>
                <w:b/>
                <w:sz w:val="22"/>
                <w:szCs w:val="22"/>
              </w:rPr>
              <w:t xml:space="preserve">Score total maximum </w:t>
            </w:r>
          </w:p>
        </w:tc>
        <w:tc>
          <w:tcPr>
            <w:tcW w:w="1247" w:type="dxa"/>
            <w:tcBorders>
              <w:top w:val="single" w:sz="6" w:space="0" w:color="auto"/>
              <w:left w:val="single" w:sz="6" w:space="0" w:color="auto"/>
              <w:bottom w:val="single" w:sz="6" w:space="0" w:color="auto"/>
              <w:right w:val="single" w:sz="6" w:space="0" w:color="auto"/>
            </w:tcBorders>
            <w:shd w:val="pct10" w:color="auto" w:fill="FFFFFF"/>
            <w:vAlign w:val="center"/>
          </w:tcPr>
          <w:p w:rsidR="008B7953" w:rsidRPr="00ED5EAF" w:rsidRDefault="00ED5EAF">
            <w:pPr>
              <w:spacing w:before="120" w:after="120" w:line="240" w:lineRule="auto"/>
              <w:jc w:val="center"/>
              <w:rPr>
                <w:rFonts w:asciiTheme="minorHAnsi" w:hAnsiTheme="minorHAnsi" w:cstheme="minorHAnsi"/>
                <w:b/>
                <w:sz w:val="22"/>
                <w:szCs w:val="22"/>
              </w:rPr>
            </w:pPr>
            <w:r w:rsidRPr="00ED5EAF">
              <w:rPr>
                <w:rFonts w:asciiTheme="minorHAnsi" w:hAnsiTheme="minorHAnsi" w:cstheme="minorHAnsi"/>
                <w:b/>
                <w:sz w:val="22"/>
                <w:szCs w:val="22"/>
              </w:rPr>
              <w:t>100</w:t>
            </w:r>
          </w:p>
        </w:tc>
      </w:tr>
    </w:tbl>
    <w:p w:rsidR="008B7953" w:rsidRPr="00ED5EAF" w:rsidRDefault="008B7953">
      <w:pPr>
        <w:pStyle w:val="Text1"/>
        <w:tabs>
          <w:tab w:val="left" w:pos="567"/>
          <w:tab w:val="left" w:pos="2608"/>
          <w:tab w:val="left" w:pos="3317"/>
        </w:tabs>
        <w:spacing w:after="0"/>
        <w:ind w:left="0"/>
        <w:rPr>
          <w:rFonts w:asciiTheme="minorHAnsi" w:hAnsiTheme="minorHAnsi" w:cstheme="minorHAnsi"/>
          <w:b/>
          <w:sz w:val="22"/>
          <w:szCs w:val="22"/>
        </w:rPr>
      </w:pPr>
    </w:p>
    <w:p w:rsidR="008B7953" w:rsidRPr="00ED5EAF" w:rsidRDefault="008B7953">
      <w:pPr>
        <w:spacing w:line="240" w:lineRule="auto"/>
        <w:rPr>
          <w:rFonts w:asciiTheme="minorHAnsi" w:hAnsiTheme="minorHAnsi" w:cstheme="minorHAnsi"/>
          <w:b/>
          <w:sz w:val="22"/>
          <w:szCs w:val="22"/>
          <w:u w:val="single"/>
        </w:rPr>
      </w:pPr>
    </w:p>
    <w:p w:rsidR="008B7953" w:rsidRPr="00ED5EAF" w:rsidRDefault="00ED5EAF">
      <w:pPr>
        <w:spacing w:after="120" w:line="240" w:lineRule="auto"/>
        <w:jc w:val="both"/>
        <w:rPr>
          <w:rFonts w:asciiTheme="minorHAnsi" w:hAnsiTheme="minorHAnsi" w:cstheme="minorHAnsi"/>
          <w:b/>
          <w:sz w:val="22"/>
          <w:szCs w:val="22"/>
          <w:u w:val="single"/>
        </w:rPr>
      </w:pPr>
      <w:r w:rsidRPr="00ED5EAF">
        <w:rPr>
          <w:rFonts w:asciiTheme="minorHAnsi" w:hAnsiTheme="minorHAnsi" w:cstheme="minorHAnsi"/>
          <w:b/>
          <w:sz w:val="22"/>
          <w:szCs w:val="22"/>
          <w:u w:val="single"/>
        </w:rPr>
        <w:t>Sélection provisoire</w:t>
      </w:r>
    </w:p>
    <w:p w:rsidR="008B7953" w:rsidRPr="00ED5EAF" w:rsidRDefault="00ED5EAF">
      <w:pPr>
        <w:spacing w:line="240" w:lineRule="auto"/>
        <w:jc w:val="both"/>
        <w:rPr>
          <w:rFonts w:asciiTheme="minorHAnsi" w:hAnsiTheme="minorHAnsi" w:cstheme="minorHAnsi"/>
          <w:b/>
          <w:bCs/>
          <w:sz w:val="22"/>
          <w:szCs w:val="22"/>
        </w:rPr>
      </w:pPr>
      <w:r w:rsidRPr="00ED5EAF">
        <w:rPr>
          <w:rFonts w:asciiTheme="minorHAnsi" w:hAnsiTheme="minorHAnsi" w:cstheme="minorHAnsi"/>
          <w:sz w:val="22"/>
          <w:szCs w:val="22"/>
        </w:rPr>
        <w:t>Après l’évaluation, un tableau sera établi, reprenant l’ensemble des demandes classées d’après leur score. Les demandes ayant obtenu le meilleur score seront provisoirement sélectionnées jusqu’à l’épuisement du budget prévu pour le présent appel à projets. Une liste de réserve sera en outre établie suivant les mêmes critères. Cette liste sera utilisée si davantage de fonds deviennent disponibles pendant sa période de validité.</w:t>
      </w:r>
    </w:p>
    <w:p w:rsidR="008B7953" w:rsidRPr="00ED5EAF" w:rsidRDefault="00ED5EAF">
      <w:pPr>
        <w:pStyle w:val="Titre2"/>
        <w:keepLines/>
        <w:widowControl/>
        <w:numPr>
          <w:ilvl w:val="1"/>
          <w:numId w:val="20"/>
        </w:numPr>
        <w:tabs>
          <w:tab w:val="left" w:pos="567"/>
        </w:tabs>
        <w:spacing w:before="240" w:after="120" w:line="240" w:lineRule="auto"/>
        <w:ind w:left="567" w:hanging="567"/>
        <w:jc w:val="both"/>
        <w:rPr>
          <w:rFonts w:asciiTheme="minorHAnsi" w:hAnsiTheme="minorHAnsi" w:cstheme="minorHAnsi"/>
          <w:sz w:val="22"/>
          <w:szCs w:val="22"/>
        </w:rPr>
      </w:pPr>
      <w:bookmarkStart w:id="104" w:name="_Toc231301930"/>
      <w:bookmarkStart w:id="105" w:name="_Toc232607731"/>
      <w:r w:rsidRPr="00ED5EAF">
        <w:rPr>
          <w:rFonts w:asciiTheme="minorHAnsi" w:hAnsiTheme="minorHAnsi" w:cstheme="minorHAnsi"/>
          <w:sz w:val="22"/>
          <w:szCs w:val="22"/>
        </w:rPr>
        <w:t>Soumission des pièces justificatives pour les demandes provisoirement sélectionnées</w:t>
      </w:r>
      <w:bookmarkEnd w:id="104"/>
      <w:bookmarkEnd w:id="105"/>
    </w:p>
    <w:p w:rsidR="008B7953" w:rsidRPr="00ED5EAF" w:rsidRDefault="00ED5EAF">
      <w:pPr>
        <w:pStyle w:val="Text1"/>
        <w:ind w:left="0"/>
        <w:rPr>
          <w:rStyle w:val="StyleText111ptChar"/>
          <w:rFonts w:asciiTheme="minorHAnsi" w:hAnsiTheme="minorHAnsi" w:cstheme="minorHAnsi"/>
          <w:szCs w:val="22"/>
        </w:rPr>
      </w:pPr>
      <w:r w:rsidRPr="00ED5EAF">
        <w:rPr>
          <w:rStyle w:val="StyleText111ptChar"/>
          <w:rFonts w:asciiTheme="minorHAnsi" w:hAnsiTheme="minorHAnsi" w:cstheme="minorHAnsi"/>
          <w:szCs w:val="22"/>
        </w:rPr>
        <w:t xml:space="preserve">Un demandeur chef de file dont la demande a été provisoirement sélectionnée ou inscrite sur la liste de réserve sera informé par écrit par Expertise France. Il lui sera demandé de fournir les documents suivants de manière à permettre à Expertise France de vérifier son éligibilité et, s’il y a lieu, celle du ou des partenaire(s) </w:t>
      </w:r>
      <w:r w:rsidRPr="00ED5EAF">
        <w:rPr>
          <w:rStyle w:val="Appelnotedebasdep"/>
          <w:rFonts w:asciiTheme="minorHAnsi" w:hAnsiTheme="minorHAnsi" w:cstheme="minorHAnsi"/>
          <w:sz w:val="22"/>
          <w:szCs w:val="22"/>
        </w:rPr>
        <w:footnoteReference w:id="5"/>
      </w:r>
      <w:r w:rsidRPr="00ED5EAF">
        <w:rPr>
          <w:rStyle w:val="StyleText111ptChar"/>
          <w:rFonts w:asciiTheme="minorHAnsi" w:hAnsiTheme="minorHAnsi" w:cstheme="minorHAnsi"/>
          <w:szCs w:val="22"/>
        </w:rPr>
        <w:t>:</w:t>
      </w:r>
    </w:p>
    <w:p w:rsidR="008B7953" w:rsidRPr="00ED5EAF" w:rsidRDefault="00ED5EAF">
      <w:pPr>
        <w:numPr>
          <w:ilvl w:val="0"/>
          <w:numId w:val="19"/>
        </w:numPr>
        <w:tabs>
          <w:tab w:val="left" w:pos="1417"/>
          <w:tab w:val="left" w:pos="2126"/>
          <w:tab w:val="left" w:pos="2835"/>
        </w:tabs>
        <w:spacing w:before="240"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Un rapport d’audit externe produit par un contrôleur des comptes agréé, certifiant les comptes du demandeur chef de file relatifs au dernier exercice financier disponible lorsque le montant total de la subvention demandée est supérieur à 750 000 EUR (100 000 EUR pour une subvention de fonctionnement). Les éventuels partenaires ne sont pas tenus de remettre un rapport d’audit externe. </w:t>
      </w:r>
    </w:p>
    <w:p w:rsidR="008B7953" w:rsidRPr="00ED5EAF" w:rsidRDefault="00ED5EAF">
      <w:pPr>
        <w:tabs>
          <w:tab w:val="left" w:pos="1417"/>
          <w:tab w:val="left" w:pos="2126"/>
          <w:tab w:val="left" w:pos="2835"/>
        </w:tabs>
        <w:spacing w:before="240" w:line="240" w:lineRule="auto"/>
        <w:ind w:left="360"/>
        <w:jc w:val="both"/>
        <w:rPr>
          <w:rFonts w:asciiTheme="minorHAnsi" w:hAnsiTheme="minorHAnsi" w:cstheme="minorHAnsi"/>
          <w:sz w:val="22"/>
          <w:szCs w:val="22"/>
        </w:rPr>
      </w:pPr>
      <w:r w:rsidRPr="00ED5EAF">
        <w:rPr>
          <w:rFonts w:asciiTheme="minorHAnsi" w:hAnsiTheme="minorHAnsi" w:cstheme="minorHAnsi"/>
          <w:sz w:val="22"/>
          <w:szCs w:val="22"/>
        </w:rPr>
        <w:t>Cette obligation ne s’applique ni aux organismes publics ni aux organisations internationales, ni aux établissements d'enseignement secondaire ou supérieur.</w:t>
      </w:r>
    </w:p>
    <w:p w:rsidR="008B7953" w:rsidRPr="00ED5EAF" w:rsidRDefault="00ED5EAF">
      <w:pPr>
        <w:numPr>
          <w:ilvl w:val="0"/>
          <w:numId w:val="19"/>
        </w:numPr>
        <w:tabs>
          <w:tab w:val="left" w:pos="1417"/>
          <w:tab w:val="left" w:pos="2126"/>
          <w:tab w:val="left" w:pos="2835"/>
        </w:tabs>
        <w:spacing w:before="240"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Une copie des états financiers les plus récents du demandeur chef de file (compte de résultat et bilan du dernier exercice clos)</w:t>
      </w:r>
      <w:r w:rsidRPr="00ED5EAF">
        <w:rPr>
          <w:rStyle w:val="Appelnotedebasdep"/>
          <w:rFonts w:asciiTheme="minorHAnsi" w:hAnsiTheme="minorHAnsi" w:cstheme="minorHAnsi"/>
          <w:sz w:val="22"/>
          <w:szCs w:val="22"/>
        </w:rPr>
        <w:footnoteReference w:id="6"/>
      </w:r>
      <w:r w:rsidRPr="00ED5EAF">
        <w:rPr>
          <w:rFonts w:asciiTheme="minorHAnsi" w:hAnsiTheme="minorHAnsi" w:cstheme="minorHAnsi"/>
          <w:sz w:val="22"/>
          <w:szCs w:val="22"/>
        </w:rPr>
        <w:t>. Les éventuels partenaires ne sont pas tenus de remettre la copie de leurs états financiers ;</w:t>
      </w:r>
    </w:p>
    <w:p w:rsidR="008B7953" w:rsidRPr="00ED5EAF" w:rsidRDefault="00ED5EAF">
      <w:pPr>
        <w:numPr>
          <w:ilvl w:val="0"/>
          <w:numId w:val="19"/>
        </w:numPr>
        <w:spacing w:before="240" w:after="120" w:line="240" w:lineRule="auto"/>
        <w:jc w:val="both"/>
        <w:outlineLvl w:val="0"/>
        <w:rPr>
          <w:rFonts w:asciiTheme="minorHAnsi" w:hAnsiTheme="minorHAnsi" w:cstheme="minorHAnsi"/>
          <w:sz w:val="22"/>
          <w:szCs w:val="22"/>
        </w:rPr>
      </w:pPr>
      <w:r w:rsidRPr="00ED5EAF">
        <w:rPr>
          <w:rFonts w:asciiTheme="minorHAnsi" w:hAnsiTheme="minorHAnsi" w:cstheme="minorHAnsi"/>
          <w:sz w:val="22"/>
          <w:szCs w:val="22"/>
        </w:rPr>
        <w:t>La fiche d’identification financière (voir annexe D du présent Règlement) dûment complétée et signée par chacun des demandeurs (c’est-à-dire du demandeur chef de file et de ses éventuels partenaires), accompagnée des documents justificatifs demandés ;</w:t>
      </w:r>
    </w:p>
    <w:p w:rsidR="008B7953" w:rsidRDefault="000A1683" w:rsidP="000A1683">
      <w:pPr>
        <w:numPr>
          <w:ilvl w:val="0"/>
          <w:numId w:val="19"/>
        </w:numPr>
        <w:spacing w:before="240" w:after="120" w:line="240" w:lineRule="auto"/>
        <w:jc w:val="both"/>
        <w:outlineLvl w:val="0"/>
        <w:rPr>
          <w:rFonts w:asciiTheme="minorHAnsi" w:hAnsiTheme="minorHAnsi" w:cstheme="minorHAnsi"/>
          <w:sz w:val="22"/>
          <w:szCs w:val="22"/>
        </w:rPr>
      </w:pPr>
      <w:r w:rsidRPr="000A1683">
        <w:rPr>
          <w:rFonts w:asciiTheme="minorHAnsi" w:hAnsiTheme="minorHAnsi" w:cstheme="minorHAnsi"/>
          <w:sz w:val="22"/>
          <w:szCs w:val="22"/>
        </w:rPr>
        <w:t xml:space="preserve">Formulaire </w:t>
      </w:r>
      <w:r w:rsidR="000D0FF1">
        <w:rPr>
          <w:rFonts w:asciiTheme="minorHAnsi" w:hAnsiTheme="minorHAnsi" w:cstheme="minorHAnsi"/>
          <w:sz w:val="22"/>
          <w:szCs w:val="22"/>
        </w:rPr>
        <w:t xml:space="preserve">des </w:t>
      </w:r>
      <w:r w:rsidRPr="000A1683">
        <w:rPr>
          <w:rFonts w:asciiTheme="minorHAnsi" w:hAnsiTheme="minorHAnsi" w:cstheme="minorHAnsi"/>
          <w:sz w:val="22"/>
          <w:szCs w:val="22"/>
        </w:rPr>
        <w:t xml:space="preserve">capacités financières et organisationnelles </w:t>
      </w:r>
      <w:r w:rsidR="00ED5EAF" w:rsidRPr="00ED5EAF">
        <w:rPr>
          <w:rFonts w:asciiTheme="minorHAnsi" w:hAnsiTheme="minorHAnsi" w:cstheme="minorHAnsi"/>
          <w:sz w:val="22"/>
          <w:szCs w:val="22"/>
        </w:rPr>
        <w:t>du demandeur chef de file (pas des partenaires) conforme au modèle joint en annexe E du présent Règlement ;</w:t>
      </w:r>
    </w:p>
    <w:p w:rsidR="00B67B76" w:rsidRPr="00ED5EAF" w:rsidRDefault="009661BC" w:rsidP="000A1683">
      <w:pPr>
        <w:numPr>
          <w:ilvl w:val="0"/>
          <w:numId w:val="19"/>
        </w:numPr>
        <w:spacing w:before="240" w:after="120" w:line="240" w:lineRule="auto"/>
        <w:jc w:val="both"/>
        <w:outlineLvl w:val="0"/>
        <w:rPr>
          <w:rFonts w:asciiTheme="minorHAnsi" w:hAnsiTheme="minorHAnsi" w:cstheme="minorHAnsi"/>
          <w:sz w:val="22"/>
          <w:szCs w:val="22"/>
        </w:rPr>
      </w:pPr>
      <w:r>
        <w:rPr>
          <w:rFonts w:asciiTheme="minorHAnsi" w:hAnsiTheme="minorHAnsi" w:cstheme="minorHAnsi"/>
          <w:sz w:val="22"/>
          <w:szCs w:val="22"/>
        </w:rPr>
        <w:t>Document officiel d’enregistrement, statut juridique du chef de fil demandeur</w:t>
      </w:r>
      <w:r w:rsidR="00C04795">
        <w:rPr>
          <w:rFonts w:asciiTheme="minorHAnsi" w:hAnsiTheme="minorHAnsi" w:cstheme="minorHAnsi"/>
          <w:sz w:val="22"/>
          <w:szCs w:val="22"/>
        </w:rPr>
        <w:t xml:space="preserve"> </w:t>
      </w:r>
      <w:r w:rsidR="00B67B76" w:rsidRPr="00CC6B32">
        <w:rPr>
          <w:rFonts w:asciiTheme="minorHAnsi" w:hAnsiTheme="minorHAnsi" w:cstheme="minorHAnsi"/>
          <w:sz w:val="22"/>
          <w:szCs w:val="22"/>
        </w:rPr>
        <w:t>;</w:t>
      </w:r>
    </w:p>
    <w:p w:rsidR="008B7953" w:rsidRPr="00ED5EAF" w:rsidRDefault="00ED5EAF">
      <w:pPr>
        <w:tabs>
          <w:tab w:val="left" w:pos="1417"/>
          <w:tab w:val="left" w:pos="2126"/>
          <w:tab w:val="left" w:pos="2835"/>
        </w:tabs>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Les documents doivent être fournis sous la forme d’originaux, de photocopies ou de versions scannées (montrant les cachets légaux, signatures et dates) de ces originaux. </w:t>
      </w:r>
    </w:p>
    <w:p w:rsidR="008B7953" w:rsidRPr="00ED5EAF" w:rsidRDefault="00ED5EAF">
      <w:pPr>
        <w:tabs>
          <w:tab w:val="left" w:pos="1417"/>
          <w:tab w:val="left" w:pos="2126"/>
          <w:tab w:val="left" w:pos="2835"/>
        </w:tabs>
        <w:spacing w:after="120"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Lorsque de tels documents ne sont pas rédigés en français, une traduction en </w:t>
      </w:r>
      <w:r w:rsidR="00EC4447">
        <w:rPr>
          <w:rFonts w:asciiTheme="minorHAnsi" w:hAnsiTheme="minorHAnsi" w:cstheme="minorHAnsi"/>
          <w:sz w:val="22"/>
          <w:szCs w:val="22"/>
        </w:rPr>
        <w:t>français</w:t>
      </w:r>
      <w:r w:rsidRPr="00ED5EAF">
        <w:rPr>
          <w:rFonts w:asciiTheme="minorHAnsi" w:hAnsiTheme="minorHAnsi" w:cstheme="minorHAnsi"/>
          <w:sz w:val="22"/>
          <w:szCs w:val="22"/>
        </w:rPr>
        <w:t xml:space="preserve"> des parties pertinentes du document prouvant l’éligibilité du demandeur chef de file et, s’il y a lieu, des partenaires doit être jointe pour l’analyse de la demande.</w:t>
      </w:r>
    </w:p>
    <w:p w:rsidR="008B7953" w:rsidRPr="00ED5EAF" w:rsidRDefault="00ED5EAF">
      <w:pPr>
        <w:pStyle w:val="Listepuces"/>
        <w:rPr>
          <w:rFonts w:asciiTheme="minorHAnsi" w:hAnsiTheme="minorHAnsi" w:cstheme="minorHAnsi"/>
        </w:rPr>
      </w:pPr>
      <w:r w:rsidRPr="00ED5EAF">
        <w:rPr>
          <w:rFonts w:asciiTheme="minorHAnsi" w:hAnsiTheme="minorHAnsi" w:cstheme="minorHAnsi"/>
        </w:rPr>
        <w:t xml:space="preserve">Lorsque ces documents sont rédigés dans une langue autre </w:t>
      </w:r>
      <w:r w:rsidRPr="00EC4447">
        <w:rPr>
          <w:rFonts w:asciiTheme="minorHAnsi" w:hAnsiTheme="minorHAnsi" w:cstheme="minorHAnsi"/>
        </w:rPr>
        <w:t xml:space="preserve">que </w:t>
      </w:r>
      <w:r w:rsidR="00EC4447" w:rsidRPr="00EC4447">
        <w:rPr>
          <w:rFonts w:asciiTheme="minorHAnsi" w:hAnsiTheme="minorHAnsi" w:cstheme="minorHAnsi"/>
        </w:rPr>
        <w:t>le français</w:t>
      </w:r>
      <w:r w:rsidRPr="00EC4447">
        <w:rPr>
          <w:rFonts w:asciiTheme="minorHAnsi" w:hAnsiTheme="minorHAnsi" w:cstheme="minorHAnsi"/>
        </w:rPr>
        <w:t>,</w:t>
      </w:r>
      <w:r w:rsidRPr="00ED5EAF">
        <w:rPr>
          <w:rFonts w:asciiTheme="minorHAnsi" w:hAnsiTheme="minorHAnsi" w:cstheme="minorHAnsi"/>
        </w:rPr>
        <w:t xml:space="preserve"> il est fortement recommandé, de manière à faciliter l’évaluation, de fournir une traduction en </w:t>
      </w:r>
      <w:r w:rsidR="00EC4447">
        <w:rPr>
          <w:rFonts w:asciiTheme="minorHAnsi" w:hAnsiTheme="minorHAnsi" w:cstheme="minorHAnsi"/>
        </w:rPr>
        <w:t>français</w:t>
      </w:r>
      <w:r w:rsidRPr="00ED5EAF">
        <w:rPr>
          <w:rFonts w:asciiTheme="minorHAnsi" w:hAnsiTheme="minorHAnsi" w:cstheme="minorHAnsi"/>
        </w:rPr>
        <w:t xml:space="preserve"> des parties pertinentes des documents prouvant l’éligibilité du demandeur chef de file et, s’il y a lieu, des partenaires.</w:t>
      </w:r>
    </w:p>
    <w:p w:rsidR="008B7953" w:rsidRPr="00ED5EAF" w:rsidRDefault="00ED5EAF">
      <w:pPr>
        <w:pStyle w:val="Listepuces"/>
        <w:rPr>
          <w:rFonts w:asciiTheme="minorHAnsi" w:hAnsiTheme="minorHAnsi" w:cstheme="minorHAnsi"/>
        </w:rPr>
      </w:pPr>
      <w:r w:rsidRPr="00ED5EAF">
        <w:rPr>
          <w:rFonts w:asciiTheme="minorHAnsi" w:hAnsiTheme="minorHAnsi" w:cstheme="minorHAnsi"/>
        </w:rPr>
        <w:t>Si les pièces justificatives mentionnées ci-dessus ne sont pas fournies avant la date limite fixée dans la demande de soumission des pièces justificatives envoyée par Expertise France au demandeur chef de file, la demande pourra être rejetée.</w:t>
      </w:r>
    </w:p>
    <w:p w:rsidR="008B7953" w:rsidRPr="00ED5EAF" w:rsidRDefault="00ED5EAF">
      <w:pPr>
        <w:pStyle w:val="Listepuces"/>
        <w:rPr>
          <w:rFonts w:asciiTheme="minorHAnsi" w:hAnsiTheme="minorHAnsi" w:cstheme="minorHAnsi"/>
        </w:rPr>
      </w:pPr>
      <w:r w:rsidRPr="00ED5EAF">
        <w:rPr>
          <w:rFonts w:asciiTheme="minorHAnsi" w:hAnsiTheme="minorHAnsi" w:cstheme="minorHAnsi"/>
        </w:rPr>
        <w:t>Après vérification des pièces justificatives, le comité d'évaluation fera une recommandation finale au Directeur général d’Expertise France ou son délégataire, qui décidera de l'attribution des subventions.</w:t>
      </w:r>
    </w:p>
    <w:p w:rsidR="008B7953" w:rsidRPr="00ED5EAF" w:rsidRDefault="00ED5EAF">
      <w:pPr>
        <w:pStyle w:val="Titre2"/>
        <w:keepLines/>
        <w:widowControl/>
        <w:numPr>
          <w:ilvl w:val="1"/>
          <w:numId w:val="20"/>
        </w:numPr>
        <w:tabs>
          <w:tab w:val="left" w:pos="567"/>
        </w:tabs>
        <w:spacing w:before="240" w:after="120" w:line="240" w:lineRule="auto"/>
        <w:ind w:left="567" w:hanging="567"/>
        <w:jc w:val="both"/>
        <w:rPr>
          <w:rFonts w:asciiTheme="minorHAnsi" w:hAnsiTheme="minorHAnsi" w:cstheme="minorHAnsi"/>
          <w:sz w:val="22"/>
          <w:szCs w:val="22"/>
        </w:rPr>
      </w:pPr>
      <w:bookmarkStart w:id="106" w:name="_Toc231301931"/>
      <w:bookmarkStart w:id="107" w:name="_Toc232607732"/>
      <w:r w:rsidRPr="00ED5EAF">
        <w:rPr>
          <w:rFonts w:asciiTheme="minorHAnsi" w:hAnsiTheme="minorHAnsi" w:cstheme="minorHAnsi"/>
          <w:sz w:val="22"/>
          <w:szCs w:val="22"/>
        </w:rPr>
        <w:t>Notification de la décision d’Expertise France</w:t>
      </w:r>
      <w:bookmarkEnd w:id="106"/>
      <w:bookmarkEnd w:id="107"/>
      <w:r w:rsidRPr="00ED5EAF">
        <w:rPr>
          <w:rFonts w:asciiTheme="minorHAnsi" w:hAnsiTheme="minorHAnsi" w:cstheme="minorHAnsi"/>
          <w:sz w:val="22"/>
          <w:szCs w:val="22"/>
        </w:rPr>
        <w:t xml:space="preserve"> </w:t>
      </w:r>
    </w:p>
    <w:p w:rsidR="008B7953" w:rsidRPr="00ED5EAF" w:rsidRDefault="00ED5EAF">
      <w:pPr>
        <w:pStyle w:val="Text1"/>
        <w:spacing w:after="120"/>
        <w:ind w:left="0"/>
        <w:rPr>
          <w:rFonts w:asciiTheme="minorHAnsi" w:hAnsiTheme="minorHAnsi" w:cstheme="minorHAnsi"/>
          <w:b/>
          <w:sz w:val="22"/>
          <w:szCs w:val="22"/>
        </w:rPr>
      </w:pPr>
      <w:r w:rsidRPr="00ED5EAF">
        <w:rPr>
          <w:rFonts w:asciiTheme="minorHAnsi" w:hAnsiTheme="minorHAnsi" w:cstheme="minorHAnsi"/>
          <w:b/>
          <w:sz w:val="22"/>
          <w:szCs w:val="22"/>
        </w:rPr>
        <w:t xml:space="preserve">Contenu de la décision </w:t>
      </w:r>
    </w:p>
    <w:p w:rsidR="008B7953" w:rsidRPr="00ED5EAF" w:rsidRDefault="00ED5EAF">
      <w:pPr>
        <w:pStyle w:val="Text1"/>
        <w:spacing w:after="120"/>
        <w:ind w:left="0"/>
        <w:rPr>
          <w:rFonts w:asciiTheme="minorHAnsi" w:hAnsiTheme="minorHAnsi" w:cstheme="minorHAnsi"/>
          <w:sz w:val="22"/>
          <w:szCs w:val="22"/>
        </w:rPr>
      </w:pPr>
      <w:r w:rsidRPr="00ED5EAF">
        <w:rPr>
          <w:rFonts w:asciiTheme="minorHAnsi" w:hAnsiTheme="minorHAnsi" w:cstheme="minorHAnsi"/>
          <w:sz w:val="22"/>
          <w:szCs w:val="22"/>
        </w:rPr>
        <w:t>Les demandeurs chefs de file seront avisés par écrit de la décision prise par Expertise France au sujet de leur demande et, en cas de rejet, des raisons de cette décision négative.</w:t>
      </w:r>
    </w:p>
    <w:p w:rsidR="008B7953" w:rsidRPr="00ED5EAF" w:rsidRDefault="00ED5EAF">
      <w:pPr>
        <w:spacing w:after="120"/>
        <w:jc w:val="both"/>
        <w:rPr>
          <w:rFonts w:asciiTheme="minorHAnsi" w:eastAsia="Lato" w:hAnsiTheme="minorHAnsi" w:cstheme="minorHAnsi"/>
          <w:sz w:val="22"/>
        </w:rPr>
      </w:pPr>
      <w:r w:rsidRPr="00ED5EAF">
        <w:rPr>
          <w:rFonts w:asciiTheme="minorHAnsi" w:eastAsia="Lato" w:hAnsiTheme="minorHAnsi" w:cstheme="minorHAnsi"/>
          <w:color w:val="000000"/>
          <w:sz w:val="22"/>
        </w:rPr>
        <w:t xml:space="preserve">Si un demandeur s’estime </w:t>
      </w:r>
      <w:proofErr w:type="gramStart"/>
      <w:r w:rsidRPr="00ED5EAF">
        <w:rPr>
          <w:rFonts w:asciiTheme="minorHAnsi" w:eastAsia="Lato" w:hAnsiTheme="minorHAnsi" w:cstheme="minorHAnsi"/>
          <w:color w:val="000000"/>
          <w:sz w:val="22"/>
        </w:rPr>
        <w:t>lésé</w:t>
      </w:r>
      <w:proofErr w:type="gramEnd"/>
      <w:r w:rsidRPr="00ED5EAF">
        <w:rPr>
          <w:rFonts w:asciiTheme="minorHAnsi" w:eastAsia="Lato" w:hAnsiTheme="minorHAnsi" w:cstheme="minorHAnsi"/>
          <w:color w:val="000000"/>
          <w:sz w:val="22"/>
        </w:rPr>
        <w:t xml:space="preserve"> par une erreur ou irrégularité commise dans le cadre d’une procédure d’appel à projets, il en réfère directement à Expertise France. Expertise France doit répondre dans un délai de 30 jours à compter de la date de réception de la plainte.</w:t>
      </w:r>
      <w:r w:rsidRPr="00ED5EAF">
        <w:rPr>
          <w:rFonts w:asciiTheme="minorHAnsi" w:eastAsia="Lato" w:hAnsiTheme="minorHAnsi" w:cstheme="minorHAnsi"/>
          <w:sz w:val="22"/>
        </w:rPr>
        <w:t xml:space="preserve"> Par ailleurs, si la réponse d’Expertise France ne satisfait pas le demandeur, il peut introduire, dans un délai de deux mois suivant la notification de la décision le concernant, un recours auprès du Greffe du Tribunal administratif de Paris, 7 rue de Jouy, 75004 Paris - </w:t>
      </w:r>
      <w:hyperlink r:id="rId17" w:tooltip="http://paris.tribunal-administratif.fr/" w:history="1">
        <w:r w:rsidRPr="00ED5EAF">
          <w:rPr>
            <w:rFonts w:asciiTheme="minorHAnsi" w:eastAsia="Lato" w:hAnsiTheme="minorHAnsi" w:cstheme="minorHAnsi"/>
            <w:color w:val="0000FF"/>
            <w:sz w:val="22"/>
            <w:u w:val="single"/>
          </w:rPr>
          <w:t>http://paris.tribunal-administratif.fr/</w:t>
        </w:r>
      </w:hyperlink>
      <w:r w:rsidRPr="00ED5EAF">
        <w:rPr>
          <w:rFonts w:asciiTheme="minorHAnsi" w:eastAsia="Lato" w:hAnsiTheme="minorHAnsi" w:cstheme="minorHAnsi"/>
          <w:sz w:val="22"/>
        </w:rPr>
        <w:t>.</w:t>
      </w:r>
    </w:p>
    <w:p w:rsidR="008B7953" w:rsidRPr="00ED5EAF" w:rsidRDefault="00ED5EAF">
      <w:pPr>
        <w:pStyle w:val="Text1"/>
        <w:spacing w:before="240" w:after="120"/>
        <w:ind w:left="0"/>
        <w:rPr>
          <w:rFonts w:asciiTheme="minorHAnsi" w:hAnsiTheme="minorHAnsi" w:cstheme="minorHAnsi"/>
          <w:b/>
          <w:sz w:val="22"/>
          <w:szCs w:val="22"/>
        </w:rPr>
      </w:pPr>
      <w:r w:rsidRPr="00ED5EAF">
        <w:rPr>
          <w:rFonts w:asciiTheme="minorHAnsi" w:hAnsiTheme="minorHAnsi" w:cstheme="minorHAnsi"/>
          <w:b/>
          <w:sz w:val="22"/>
          <w:szCs w:val="22"/>
        </w:rPr>
        <w:t>Calendrier indicatif</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2977"/>
        <w:gridCol w:w="1701"/>
      </w:tblGrid>
      <w:tr w:rsidR="008B7953" w:rsidRPr="00ED5EAF">
        <w:tc>
          <w:tcPr>
            <w:tcW w:w="5103" w:type="dxa"/>
            <w:tcBorders>
              <w:bottom w:val="none" w:sz="4" w:space="0" w:color="000000"/>
            </w:tcBorders>
          </w:tcPr>
          <w:p w:rsidR="008B7953" w:rsidRPr="00ED5EAF" w:rsidRDefault="008B7953">
            <w:pPr>
              <w:spacing w:line="240" w:lineRule="auto"/>
              <w:rPr>
                <w:rFonts w:asciiTheme="minorHAnsi" w:hAnsiTheme="minorHAnsi" w:cstheme="minorHAnsi"/>
                <w:sz w:val="22"/>
                <w:szCs w:val="22"/>
              </w:rPr>
            </w:pPr>
          </w:p>
        </w:tc>
        <w:tc>
          <w:tcPr>
            <w:tcW w:w="2977" w:type="dxa"/>
            <w:shd w:val="pct10" w:color="auto" w:fill="FFFFFF"/>
          </w:tcPr>
          <w:p w:rsidR="008B7953" w:rsidRPr="00ED5EAF" w:rsidRDefault="00ED5EAF">
            <w:pPr>
              <w:spacing w:line="240" w:lineRule="auto"/>
              <w:jc w:val="center"/>
              <w:rPr>
                <w:rFonts w:asciiTheme="minorHAnsi" w:hAnsiTheme="minorHAnsi" w:cstheme="minorHAnsi"/>
                <w:b/>
                <w:sz w:val="22"/>
                <w:szCs w:val="22"/>
              </w:rPr>
            </w:pPr>
            <w:r w:rsidRPr="00ED5EAF">
              <w:rPr>
                <w:rFonts w:asciiTheme="minorHAnsi" w:hAnsiTheme="minorHAnsi" w:cstheme="minorHAnsi"/>
                <w:b/>
                <w:sz w:val="22"/>
                <w:szCs w:val="22"/>
              </w:rPr>
              <w:t>DATE</w:t>
            </w:r>
          </w:p>
        </w:tc>
        <w:tc>
          <w:tcPr>
            <w:tcW w:w="1701" w:type="dxa"/>
            <w:tcBorders>
              <w:bottom w:val="none" w:sz="4" w:space="0" w:color="000000"/>
            </w:tcBorders>
            <w:shd w:val="pct10" w:color="auto" w:fill="FFFFFF"/>
          </w:tcPr>
          <w:p w:rsidR="008B7953" w:rsidRPr="00ED5EAF" w:rsidRDefault="00ED5EAF">
            <w:pPr>
              <w:spacing w:line="240" w:lineRule="auto"/>
              <w:jc w:val="center"/>
              <w:rPr>
                <w:rFonts w:asciiTheme="minorHAnsi" w:hAnsiTheme="minorHAnsi" w:cstheme="minorHAnsi"/>
                <w:b/>
                <w:sz w:val="22"/>
                <w:szCs w:val="22"/>
              </w:rPr>
            </w:pPr>
            <w:r w:rsidRPr="00ED5EAF">
              <w:rPr>
                <w:rFonts w:asciiTheme="minorHAnsi" w:hAnsiTheme="minorHAnsi" w:cstheme="minorHAnsi"/>
                <w:b/>
                <w:sz w:val="22"/>
                <w:szCs w:val="22"/>
              </w:rPr>
              <w:t>HEURE</w:t>
            </w:r>
          </w:p>
        </w:tc>
      </w:tr>
      <w:tr w:rsidR="008B7953" w:rsidRPr="00ED5EAF">
        <w:tc>
          <w:tcPr>
            <w:tcW w:w="5103" w:type="dxa"/>
            <w:shd w:val="pct10" w:color="auto" w:fill="FFFFFF"/>
          </w:tcPr>
          <w:p w:rsidR="008B7953" w:rsidRPr="00ED5EAF" w:rsidRDefault="00ED5EAF">
            <w:pPr>
              <w:spacing w:before="120" w:after="120" w:line="240" w:lineRule="auto"/>
              <w:rPr>
                <w:rFonts w:asciiTheme="minorHAnsi" w:hAnsiTheme="minorHAnsi" w:cstheme="minorHAnsi"/>
                <w:b/>
                <w:sz w:val="22"/>
                <w:szCs w:val="22"/>
              </w:rPr>
            </w:pPr>
            <w:r w:rsidRPr="00ED5EAF">
              <w:rPr>
                <w:rFonts w:asciiTheme="minorHAnsi" w:hAnsiTheme="minorHAnsi" w:cstheme="minorHAnsi"/>
                <w:b/>
                <w:sz w:val="22"/>
                <w:szCs w:val="22"/>
              </w:rPr>
              <w:t>1. Réunion d'information (si nécessaire)</w:t>
            </w:r>
          </w:p>
        </w:tc>
        <w:tc>
          <w:tcPr>
            <w:tcW w:w="2977" w:type="dxa"/>
          </w:tcPr>
          <w:p w:rsidR="008B7953" w:rsidRPr="00487790" w:rsidRDefault="00C04795">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30</w:t>
            </w:r>
            <w:r w:rsidR="00FE21CF" w:rsidRPr="00487790">
              <w:rPr>
                <w:rFonts w:asciiTheme="minorHAnsi" w:hAnsiTheme="minorHAnsi" w:cstheme="minorHAnsi"/>
                <w:sz w:val="22"/>
                <w:szCs w:val="22"/>
              </w:rPr>
              <w:t>/07/2026</w:t>
            </w:r>
          </w:p>
        </w:tc>
        <w:tc>
          <w:tcPr>
            <w:tcW w:w="1701" w:type="dxa"/>
          </w:tcPr>
          <w:p w:rsidR="008B7953" w:rsidRPr="00487790" w:rsidRDefault="00FE21CF">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11h00</w:t>
            </w:r>
          </w:p>
        </w:tc>
      </w:tr>
      <w:tr w:rsidR="008B7953" w:rsidRPr="00ED5EAF">
        <w:tc>
          <w:tcPr>
            <w:tcW w:w="5103" w:type="dxa"/>
            <w:shd w:val="pct10" w:color="auto" w:fill="FFFFFF"/>
          </w:tcPr>
          <w:p w:rsidR="008B7953" w:rsidRPr="00ED5EAF" w:rsidRDefault="00ED5EAF">
            <w:pPr>
              <w:spacing w:before="120" w:after="120" w:line="240" w:lineRule="auto"/>
              <w:rPr>
                <w:rFonts w:asciiTheme="minorHAnsi" w:hAnsiTheme="minorHAnsi" w:cstheme="minorHAnsi"/>
                <w:b/>
                <w:sz w:val="22"/>
                <w:szCs w:val="22"/>
              </w:rPr>
            </w:pPr>
            <w:r w:rsidRPr="00ED5EAF">
              <w:rPr>
                <w:rFonts w:asciiTheme="minorHAnsi" w:hAnsiTheme="minorHAnsi" w:cstheme="minorHAnsi"/>
                <w:b/>
                <w:sz w:val="22"/>
                <w:szCs w:val="22"/>
              </w:rPr>
              <w:t>2. Date limite pour les demandes d'éclaircissements à Expertise France</w:t>
            </w:r>
          </w:p>
        </w:tc>
        <w:tc>
          <w:tcPr>
            <w:tcW w:w="2977" w:type="dxa"/>
          </w:tcPr>
          <w:p w:rsidR="008B7953" w:rsidRPr="00487790" w:rsidRDefault="00C04795" w:rsidP="00C04795">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04/09</w:t>
            </w:r>
            <w:r w:rsidR="00FE21CF" w:rsidRPr="00487790">
              <w:rPr>
                <w:rFonts w:asciiTheme="minorHAnsi" w:hAnsiTheme="minorHAnsi" w:cstheme="minorHAnsi"/>
                <w:sz w:val="22"/>
                <w:szCs w:val="22"/>
              </w:rPr>
              <w:t>/2026</w:t>
            </w:r>
          </w:p>
        </w:tc>
        <w:tc>
          <w:tcPr>
            <w:tcW w:w="1701" w:type="dxa"/>
          </w:tcPr>
          <w:p w:rsidR="008B7953" w:rsidRPr="00487790" w:rsidRDefault="00C04795">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17h00</w:t>
            </w:r>
          </w:p>
        </w:tc>
      </w:tr>
      <w:tr w:rsidR="008B7953" w:rsidRPr="00ED5EAF">
        <w:tc>
          <w:tcPr>
            <w:tcW w:w="5103" w:type="dxa"/>
            <w:shd w:val="pct10" w:color="auto" w:fill="FFFFFF"/>
          </w:tcPr>
          <w:p w:rsidR="008B7953" w:rsidRPr="00ED5EAF" w:rsidRDefault="00ED5EAF">
            <w:pPr>
              <w:spacing w:before="120" w:after="120" w:line="240" w:lineRule="auto"/>
              <w:rPr>
                <w:rFonts w:asciiTheme="minorHAnsi" w:hAnsiTheme="minorHAnsi" w:cstheme="minorHAnsi"/>
                <w:b/>
                <w:sz w:val="22"/>
                <w:szCs w:val="22"/>
              </w:rPr>
            </w:pPr>
            <w:r w:rsidRPr="00ED5EAF">
              <w:rPr>
                <w:rFonts w:asciiTheme="minorHAnsi" w:hAnsiTheme="minorHAnsi" w:cstheme="minorHAnsi"/>
                <w:b/>
                <w:sz w:val="22"/>
                <w:szCs w:val="22"/>
              </w:rPr>
              <w:t>3. Dernière date à laquelle des éclaircissements sont donnés par Expertise France</w:t>
            </w:r>
          </w:p>
        </w:tc>
        <w:tc>
          <w:tcPr>
            <w:tcW w:w="2977" w:type="dxa"/>
          </w:tcPr>
          <w:p w:rsidR="008B7953" w:rsidRPr="00487790" w:rsidRDefault="00C04795">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08/09</w:t>
            </w:r>
            <w:r w:rsidR="00FE21CF" w:rsidRPr="00487790">
              <w:rPr>
                <w:rFonts w:asciiTheme="minorHAnsi" w:hAnsiTheme="minorHAnsi" w:cstheme="minorHAnsi"/>
                <w:sz w:val="22"/>
                <w:szCs w:val="22"/>
              </w:rPr>
              <w:t>/2026</w:t>
            </w:r>
          </w:p>
        </w:tc>
        <w:tc>
          <w:tcPr>
            <w:tcW w:w="1701" w:type="dxa"/>
          </w:tcPr>
          <w:p w:rsidR="008B7953" w:rsidRPr="00487790" w:rsidRDefault="00C04795">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17h00</w:t>
            </w:r>
          </w:p>
        </w:tc>
      </w:tr>
      <w:tr w:rsidR="008B7953" w:rsidRPr="00ED5EAF">
        <w:tc>
          <w:tcPr>
            <w:tcW w:w="5103" w:type="dxa"/>
            <w:shd w:val="pct10" w:color="auto" w:fill="FFFFFF"/>
          </w:tcPr>
          <w:p w:rsidR="008B7953" w:rsidRPr="00ED5EAF" w:rsidRDefault="00ED5EAF" w:rsidP="00FE21CF">
            <w:pPr>
              <w:spacing w:before="120" w:after="120" w:line="240" w:lineRule="auto"/>
              <w:rPr>
                <w:rFonts w:asciiTheme="minorHAnsi" w:hAnsiTheme="minorHAnsi" w:cstheme="minorHAnsi"/>
                <w:b/>
                <w:sz w:val="22"/>
                <w:szCs w:val="22"/>
              </w:rPr>
            </w:pPr>
            <w:r w:rsidRPr="00ED5EAF">
              <w:rPr>
                <w:rFonts w:asciiTheme="minorHAnsi" w:hAnsiTheme="minorHAnsi" w:cstheme="minorHAnsi"/>
                <w:b/>
                <w:sz w:val="22"/>
                <w:szCs w:val="22"/>
              </w:rPr>
              <w:t xml:space="preserve">4. Date limite de soumission des </w:t>
            </w:r>
            <w:r w:rsidRPr="00FE21CF">
              <w:rPr>
                <w:rFonts w:asciiTheme="minorHAnsi" w:hAnsiTheme="minorHAnsi" w:cstheme="minorHAnsi"/>
                <w:b/>
                <w:sz w:val="22"/>
                <w:szCs w:val="22"/>
              </w:rPr>
              <w:t>notes succinctes de présentation</w:t>
            </w:r>
          </w:p>
        </w:tc>
        <w:tc>
          <w:tcPr>
            <w:tcW w:w="2977" w:type="dxa"/>
          </w:tcPr>
          <w:p w:rsidR="008B7953" w:rsidRPr="00487790" w:rsidRDefault="00C04795">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14</w:t>
            </w:r>
            <w:r w:rsidR="00FE21CF" w:rsidRPr="00487790">
              <w:rPr>
                <w:rFonts w:asciiTheme="minorHAnsi" w:hAnsiTheme="minorHAnsi" w:cstheme="minorHAnsi"/>
                <w:sz w:val="22"/>
                <w:szCs w:val="22"/>
              </w:rPr>
              <w:t>/</w:t>
            </w:r>
            <w:r w:rsidRPr="00487790">
              <w:rPr>
                <w:rFonts w:asciiTheme="minorHAnsi" w:hAnsiTheme="minorHAnsi" w:cstheme="minorHAnsi"/>
                <w:sz w:val="22"/>
                <w:szCs w:val="22"/>
              </w:rPr>
              <w:t>09</w:t>
            </w:r>
            <w:r w:rsidR="00FE21CF" w:rsidRPr="00487790">
              <w:rPr>
                <w:rFonts w:asciiTheme="minorHAnsi" w:hAnsiTheme="minorHAnsi" w:cstheme="minorHAnsi"/>
                <w:sz w:val="22"/>
                <w:szCs w:val="22"/>
              </w:rPr>
              <w:t>/2026</w:t>
            </w:r>
          </w:p>
        </w:tc>
        <w:tc>
          <w:tcPr>
            <w:tcW w:w="1701" w:type="dxa"/>
          </w:tcPr>
          <w:p w:rsidR="008B7953" w:rsidRPr="00487790" w:rsidRDefault="00C04795" w:rsidP="00C04795">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17h00</w:t>
            </w:r>
          </w:p>
        </w:tc>
      </w:tr>
      <w:tr w:rsidR="008B7953" w:rsidRPr="00ED5EAF">
        <w:tc>
          <w:tcPr>
            <w:tcW w:w="5103" w:type="dxa"/>
            <w:shd w:val="pct10" w:color="auto" w:fill="FFFFFF"/>
          </w:tcPr>
          <w:p w:rsidR="008B7953" w:rsidRPr="00ED5EAF" w:rsidRDefault="00ED5EAF">
            <w:pPr>
              <w:spacing w:before="120" w:after="120" w:line="240" w:lineRule="auto"/>
              <w:rPr>
                <w:rFonts w:asciiTheme="minorHAnsi" w:hAnsiTheme="minorHAnsi" w:cstheme="minorHAnsi"/>
                <w:b/>
                <w:sz w:val="22"/>
                <w:szCs w:val="22"/>
              </w:rPr>
            </w:pPr>
            <w:r w:rsidRPr="00ED5EAF">
              <w:rPr>
                <w:rFonts w:asciiTheme="minorHAnsi" w:hAnsiTheme="minorHAnsi" w:cstheme="minorHAnsi"/>
                <w:b/>
                <w:sz w:val="22"/>
                <w:szCs w:val="22"/>
              </w:rPr>
              <w:t>5. Information des demandeurs chefs de file sur l'ouverture, les vérifications administratives, de l’éligibilité (étape 1) et l'évaluation de la note succincte de présentation (étape 2)</w:t>
            </w:r>
          </w:p>
        </w:tc>
        <w:tc>
          <w:tcPr>
            <w:tcW w:w="2977" w:type="dxa"/>
          </w:tcPr>
          <w:p w:rsidR="008B7953" w:rsidRPr="00487790" w:rsidRDefault="00060126">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25/09/2026</w:t>
            </w:r>
          </w:p>
        </w:tc>
        <w:tc>
          <w:tcPr>
            <w:tcW w:w="1701" w:type="dxa"/>
          </w:tcPr>
          <w:p w:rsidR="008B7953" w:rsidRPr="00487790" w:rsidRDefault="00ED5EAF">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w:t>
            </w:r>
          </w:p>
        </w:tc>
      </w:tr>
      <w:tr w:rsidR="008B7953" w:rsidRPr="00ED5EAF">
        <w:tc>
          <w:tcPr>
            <w:tcW w:w="5103" w:type="dxa"/>
            <w:shd w:val="pct10" w:color="auto" w:fill="FFFFFF"/>
          </w:tcPr>
          <w:p w:rsidR="008B7953" w:rsidRPr="003B51D7" w:rsidRDefault="00ED5EAF">
            <w:pPr>
              <w:spacing w:before="120" w:after="120" w:line="240" w:lineRule="auto"/>
              <w:rPr>
                <w:rFonts w:asciiTheme="minorHAnsi" w:hAnsiTheme="minorHAnsi" w:cstheme="minorHAnsi"/>
                <w:b/>
                <w:sz w:val="22"/>
                <w:szCs w:val="22"/>
              </w:rPr>
            </w:pPr>
            <w:r w:rsidRPr="003B51D7">
              <w:rPr>
                <w:rFonts w:asciiTheme="minorHAnsi" w:hAnsiTheme="minorHAnsi" w:cstheme="minorHAnsi"/>
                <w:b/>
                <w:sz w:val="22"/>
                <w:szCs w:val="22"/>
              </w:rPr>
              <w:t>6. Invitations à soumettre la demande complète (après vérification de l'éligibilité)</w:t>
            </w:r>
          </w:p>
        </w:tc>
        <w:tc>
          <w:tcPr>
            <w:tcW w:w="2977" w:type="dxa"/>
          </w:tcPr>
          <w:p w:rsidR="008B7953" w:rsidRPr="00487790" w:rsidRDefault="00C04795">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30/09/2026</w:t>
            </w:r>
          </w:p>
        </w:tc>
        <w:tc>
          <w:tcPr>
            <w:tcW w:w="1701" w:type="dxa"/>
          </w:tcPr>
          <w:p w:rsidR="008B7953" w:rsidRPr="00487790" w:rsidRDefault="00ED5EAF">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w:t>
            </w:r>
          </w:p>
        </w:tc>
      </w:tr>
      <w:tr w:rsidR="008B7953" w:rsidRPr="00ED5EAF">
        <w:tc>
          <w:tcPr>
            <w:tcW w:w="5103" w:type="dxa"/>
            <w:shd w:val="pct10" w:color="auto" w:fill="FFFFFF"/>
          </w:tcPr>
          <w:p w:rsidR="008B7953" w:rsidRPr="003B51D7" w:rsidRDefault="00ED5EAF">
            <w:pPr>
              <w:spacing w:before="120" w:after="120" w:line="240" w:lineRule="auto"/>
              <w:rPr>
                <w:rFonts w:asciiTheme="minorHAnsi" w:hAnsiTheme="minorHAnsi" w:cstheme="minorHAnsi"/>
                <w:b/>
                <w:sz w:val="22"/>
                <w:szCs w:val="22"/>
              </w:rPr>
            </w:pPr>
            <w:r w:rsidRPr="003B51D7">
              <w:rPr>
                <w:rFonts w:asciiTheme="minorHAnsi" w:hAnsiTheme="minorHAnsi" w:cstheme="minorHAnsi"/>
                <w:b/>
                <w:sz w:val="22"/>
                <w:szCs w:val="22"/>
              </w:rPr>
              <w:t>6. Date limite de soumission de la demande complète</w:t>
            </w:r>
          </w:p>
        </w:tc>
        <w:tc>
          <w:tcPr>
            <w:tcW w:w="2977" w:type="dxa"/>
          </w:tcPr>
          <w:p w:rsidR="008B7953" w:rsidRPr="00487790" w:rsidRDefault="00C04795">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02/11</w:t>
            </w:r>
            <w:r w:rsidR="00FE21CF" w:rsidRPr="00487790">
              <w:rPr>
                <w:rFonts w:asciiTheme="minorHAnsi" w:hAnsiTheme="minorHAnsi" w:cstheme="minorHAnsi"/>
                <w:sz w:val="22"/>
                <w:szCs w:val="22"/>
              </w:rPr>
              <w:t>/2026</w:t>
            </w:r>
          </w:p>
        </w:tc>
        <w:tc>
          <w:tcPr>
            <w:tcW w:w="1701" w:type="dxa"/>
          </w:tcPr>
          <w:p w:rsidR="008B7953" w:rsidRPr="00487790" w:rsidRDefault="00C04795">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17h00</w:t>
            </w:r>
          </w:p>
        </w:tc>
      </w:tr>
      <w:tr w:rsidR="008B7953" w:rsidRPr="00ED5EAF">
        <w:tc>
          <w:tcPr>
            <w:tcW w:w="5103" w:type="dxa"/>
            <w:shd w:val="pct10" w:color="auto" w:fill="FFFFFF"/>
          </w:tcPr>
          <w:p w:rsidR="008B7953" w:rsidRPr="00ED5EAF" w:rsidRDefault="00ED5EAF">
            <w:pPr>
              <w:spacing w:before="120" w:after="120" w:line="240" w:lineRule="auto"/>
              <w:rPr>
                <w:rFonts w:asciiTheme="minorHAnsi" w:hAnsiTheme="minorHAnsi" w:cstheme="minorHAnsi"/>
                <w:b/>
                <w:sz w:val="22"/>
                <w:szCs w:val="22"/>
              </w:rPr>
            </w:pPr>
            <w:r w:rsidRPr="00ED5EAF">
              <w:rPr>
                <w:rFonts w:asciiTheme="minorHAnsi" w:hAnsiTheme="minorHAnsi" w:cstheme="minorHAnsi"/>
                <w:b/>
                <w:sz w:val="22"/>
                <w:szCs w:val="22"/>
              </w:rPr>
              <w:t>7. Information des demandeurs chefs de file concernant l'évaluation des demandes complètes (étape 3)</w:t>
            </w:r>
          </w:p>
        </w:tc>
        <w:tc>
          <w:tcPr>
            <w:tcW w:w="2977" w:type="dxa"/>
          </w:tcPr>
          <w:p w:rsidR="008B7953" w:rsidRPr="00487790" w:rsidRDefault="00060126">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14/10/26</w:t>
            </w:r>
          </w:p>
        </w:tc>
        <w:tc>
          <w:tcPr>
            <w:tcW w:w="1701" w:type="dxa"/>
          </w:tcPr>
          <w:p w:rsidR="008B7953" w:rsidRPr="00487790" w:rsidRDefault="00ED5EAF">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w:t>
            </w:r>
          </w:p>
        </w:tc>
      </w:tr>
      <w:tr w:rsidR="008B7953" w:rsidRPr="00ED5EAF">
        <w:tc>
          <w:tcPr>
            <w:tcW w:w="5103" w:type="dxa"/>
            <w:shd w:val="pct10" w:color="auto" w:fill="FFFFFF"/>
          </w:tcPr>
          <w:p w:rsidR="008B7953" w:rsidRPr="00ED5EAF" w:rsidRDefault="00ED5EAF">
            <w:pPr>
              <w:spacing w:before="120" w:after="120" w:line="240" w:lineRule="auto"/>
              <w:rPr>
                <w:rFonts w:asciiTheme="minorHAnsi" w:hAnsiTheme="minorHAnsi" w:cstheme="minorHAnsi"/>
                <w:b/>
                <w:sz w:val="22"/>
                <w:szCs w:val="22"/>
              </w:rPr>
            </w:pPr>
            <w:r w:rsidRPr="00ED5EAF">
              <w:rPr>
                <w:rFonts w:asciiTheme="minorHAnsi" w:hAnsiTheme="minorHAnsi" w:cstheme="minorHAnsi"/>
                <w:b/>
                <w:sz w:val="22"/>
                <w:szCs w:val="22"/>
              </w:rPr>
              <w:t xml:space="preserve">8. Notification de l'attribution </w:t>
            </w:r>
          </w:p>
        </w:tc>
        <w:tc>
          <w:tcPr>
            <w:tcW w:w="2977" w:type="dxa"/>
          </w:tcPr>
          <w:p w:rsidR="008B7953" w:rsidRPr="00487790" w:rsidRDefault="00C04795">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30/11/2026</w:t>
            </w:r>
          </w:p>
        </w:tc>
        <w:tc>
          <w:tcPr>
            <w:tcW w:w="1701" w:type="dxa"/>
          </w:tcPr>
          <w:p w:rsidR="008B7953" w:rsidRPr="00487790" w:rsidRDefault="00ED5EAF">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w:t>
            </w:r>
          </w:p>
        </w:tc>
      </w:tr>
      <w:tr w:rsidR="008B7953" w:rsidRPr="00ED5EAF">
        <w:tc>
          <w:tcPr>
            <w:tcW w:w="5103" w:type="dxa"/>
            <w:shd w:val="pct10" w:color="auto" w:fill="FFFFFF"/>
          </w:tcPr>
          <w:p w:rsidR="008B7953" w:rsidRPr="00ED5EAF" w:rsidRDefault="00ED5EAF">
            <w:pPr>
              <w:spacing w:before="120" w:after="120" w:line="240" w:lineRule="auto"/>
              <w:rPr>
                <w:rFonts w:asciiTheme="minorHAnsi" w:hAnsiTheme="minorHAnsi" w:cstheme="minorHAnsi"/>
                <w:b/>
                <w:sz w:val="22"/>
                <w:szCs w:val="22"/>
              </w:rPr>
            </w:pPr>
            <w:r w:rsidRPr="00ED5EAF">
              <w:rPr>
                <w:rFonts w:asciiTheme="minorHAnsi" w:hAnsiTheme="minorHAnsi" w:cstheme="minorHAnsi"/>
                <w:b/>
                <w:sz w:val="22"/>
                <w:szCs w:val="22"/>
              </w:rPr>
              <w:t>9. Signature du contrat</w:t>
            </w:r>
          </w:p>
        </w:tc>
        <w:tc>
          <w:tcPr>
            <w:tcW w:w="2977" w:type="dxa"/>
          </w:tcPr>
          <w:p w:rsidR="008B7953" w:rsidRPr="00487790" w:rsidRDefault="00FE21CF">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01/12/2026</w:t>
            </w:r>
          </w:p>
        </w:tc>
        <w:tc>
          <w:tcPr>
            <w:tcW w:w="1701" w:type="dxa"/>
          </w:tcPr>
          <w:p w:rsidR="008B7953" w:rsidRPr="00487790" w:rsidRDefault="00ED5EAF">
            <w:pPr>
              <w:spacing w:before="120" w:after="120" w:line="240" w:lineRule="auto"/>
              <w:jc w:val="center"/>
              <w:rPr>
                <w:rFonts w:asciiTheme="minorHAnsi" w:hAnsiTheme="minorHAnsi" w:cstheme="minorHAnsi"/>
                <w:sz w:val="22"/>
                <w:szCs w:val="22"/>
              </w:rPr>
            </w:pPr>
            <w:r w:rsidRPr="00487790">
              <w:rPr>
                <w:rFonts w:asciiTheme="minorHAnsi" w:hAnsiTheme="minorHAnsi" w:cstheme="minorHAnsi"/>
                <w:sz w:val="22"/>
                <w:szCs w:val="22"/>
              </w:rPr>
              <w:t>-</w:t>
            </w:r>
          </w:p>
        </w:tc>
      </w:tr>
    </w:tbl>
    <w:p w:rsidR="008B7953" w:rsidRPr="00ED5EAF" w:rsidRDefault="008B7953">
      <w:pPr>
        <w:pStyle w:val="Text1"/>
        <w:spacing w:after="0"/>
        <w:ind w:left="0"/>
        <w:rPr>
          <w:rFonts w:asciiTheme="minorHAnsi" w:hAnsiTheme="minorHAnsi" w:cstheme="minorHAnsi"/>
          <w:sz w:val="22"/>
          <w:szCs w:val="22"/>
        </w:rPr>
      </w:pPr>
    </w:p>
    <w:p w:rsidR="008B7953" w:rsidRPr="00ED5EAF" w:rsidRDefault="00ED5EAF">
      <w:pPr>
        <w:pStyle w:val="Text1"/>
        <w:ind w:left="0"/>
        <w:rPr>
          <w:rStyle w:val="StyleText111ptChar"/>
          <w:rFonts w:asciiTheme="minorHAnsi" w:hAnsiTheme="minorHAnsi" w:cstheme="minorHAnsi"/>
          <w:szCs w:val="22"/>
        </w:rPr>
      </w:pPr>
      <w:r w:rsidRPr="00ED5EAF">
        <w:rPr>
          <w:rStyle w:val="StyleText111ptChar"/>
          <w:rFonts w:asciiTheme="minorHAnsi" w:hAnsiTheme="minorHAnsi" w:cstheme="minorHAnsi"/>
          <w:szCs w:val="22"/>
        </w:rPr>
        <w:t xml:space="preserve">Toutes les heures sont en heure locale d’Expertise France. </w:t>
      </w:r>
    </w:p>
    <w:p w:rsidR="008B7953" w:rsidRPr="00ED5EAF" w:rsidRDefault="00ED5EAF">
      <w:pPr>
        <w:pStyle w:val="Text1"/>
        <w:ind w:left="0"/>
        <w:rPr>
          <w:rStyle w:val="StyleText111ptChar"/>
          <w:rFonts w:asciiTheme="minorHAnsi" w:hAnsiTheme="minorHAnsi" w:cstheme="minorHAnsi"/>
          <w:szCs w:val="22"/>
        </w:rPr>
      </w:pPr>
      <w:r w:rsidRPr="00ED5EAF">
        <w:rPr>
          <w:rStyle w:val="StyleText111ptChar"/>
          <w:rFonts w:asciiTheme="minorHAnsi" w:hAnsiTheme="minorHAnsi" w:cstheme="minorHAnsi"/>
          <w:szCs w:val="22"/>
        </w:rPr>
        <w:t>Ce calendrier indicatif renvoie à des dates provisoires (sau</w:t>
      </w:r>
      <w:r w:rsidR="00FE21CF">
        <w:rPr>
          <w:rStyle w:val="StyleText111ptChar"/>
          <w:rFonts w:asciiTheme="minorHAnsi" w:hAnsiTheme="minorHAnsi" w:cstheme="minorHAnsi"/>
          <w:szCs w:val="22"/>
        </w:rPr>
        <w:t xml:space="preserve">f pour les dates 2, 3 et 4) et </w:t>
      </w:r>
      <w:r w:rsidRPr="00ED5EAF">
        <w:rPr>
          <w:rStyle w:val="StyleText111ptChar"/>
          <w:rFonts w:asciiTheme="minorHAnsi" w:hAnsiTheme="minorHAnsi" w:cstheme="minorHAnsi"/>
          <w:szCs w:val="22"/>
        </w:rPr>
        <w:t>peut être mis à jour par Expertise France au cours de la procédure. En cas de modification des échéances calendaires, les candidats seront dument informés.</w:t>
      </w:r>
    </w:p>
    <w:p w:rsidR="008B7953" w:rsidRPr="00ED5EAF" w:rsidRDefault="00ED5EAF">
      <w:pPr>
        <w:pStyle w:val="Titre2"/>
        <w:keepLines/>
        <w:widowControl/>
        <w:numPr>
          <w:ilvl w:val="1"/>
          <w:numId w:val="20"/>
        </w:numPr>
        <w:tabs>
          <w:tab w:val="left" w:pos="567"/>
        </w:tabs>
        <w:spacing w:before="240" w:after="120" w:line="240" w:lineRule="auto"/>
        <w:ind w:left="567" w:hanging="567"/>
        <w:jc w:val="both"/>
        <w:rPr>
          <w:rFonts w:asciiTheme="minorHAnsi" w:hAnsiTheme="minorHAnsi" w:cstheme="minorHAnsi"/>
          <w:sz w:val="22"/>
          <w:szCs w:val="22"/>
        </w:rPr>
      </w:pPr>
      <w:bookmarkStart w:id="108" w:name="_Toc231301932"/>
      <w:bookmarkStart w:id="109" w:name="_Toc232607733"/>
      <w:r w:rsidRPr="00ED5EAF">
        <w:rPr>
          <w:rFonts w:asciiTheme="minorHAnsi" w:hAnsiTheme="minorHAnsi" w:cstheme="minorHAnsi"/>
          <w:sz w:val="22"/>
          <w:szCs w:val="22"/>
        </w:rPr>
        <w:t>Conditions de la mise en œuvre après la décision d’Expertise France d'attribution d'une subvention</w:t>
      </w:r>
      <w:bookmarkEnd w:id="108"/>
      <w:bookmarkEnd w:id="109"/>
    </w:p>
    <w:p w:rsidR="008B7953" w:rsidRPr="00ED5EAF" w:rsidRDefault="00ED5EAF">
      <w:pPr>
        <w:pStyle w:val="Text4"/>
        <w:ind w:left="0"/>
        <w:rPr>
          <w:rFonts w:asciiTheme="minorHAnsi" w:hAnsiTheme="minorHAnsi" w:cstheme="minorHAnsi"/>
          <w:b/>
          <w:sz w:val="22"/>
          <w:szCs w:val="22"/>
          <w:lang w:val="fr-FR"/>
        </w:rPr>
      </w:pPr>
      <w:r w:rsidRPr="00ED5EAF">
        <w:rPr>
          <w:rFonts w:asciiTheme="minorHAnsi" w:hAnsiTheme="minorHAnsi" w:cstheme="minorHAnsi"/>
          <w:sz w:val="22"/>
          <w:szCs w:val="22"/>
          <w:lang w:val="fr-FR"/>
        </w:rPr>
        <w:t xml:space="preserve">À la suite de la décision d’attribution d’une subvention, le(s) bénéficiaire(s) se verront proposer un contrat basé sur le modèle de contrat de subvention (annexe </w:t>
      </w:r>
      <w:r w:rsidR="002B4359">
        <w:rPr>
          <w:rFonts w:asciiTheme="minorHAnsi" w:hAnsiTheme="minorHAnsi" w:cstheme="minorHAnsi"/>
          <w:sz w:val="22"/>
          <w:szCs w:val="22"/>
          <w:lang w:val="fr-FR"/>
        </w:rPr>
        <w:t>G</w:t>
      </w:r>
      <w:r w:rsidRPr="00ED5EAF">
        <w:rPr>
          <w:rFonts w:asciiTheme="minorHAnsi" w:hAnsiTheme="minorHAnsi" w:cstheme="minorHAnsi"/>
          <w:sz w:val="22"/>
          <w:szCs w:val="22"/>
          <w:lang w:val="fr-FR"/>
        </w:rPr>
        <w:t xml:space="preserve"> du présent Règlement). Par la signature du </w:t>
      </w:r>
      <w:r w:rsidRPr="00ED5EAF">
        <w:rPr>
          <w:rFonts w:asciiTheme="minorHAnsi" w:hAnsiTheme="minorHAnsi" w:cstheme="minorHAnsi"/>
          <w:color w:val="000000"/>
          <w:sz w:val="22"/>
          <w:szCs w:val="22"/>
          <w:lang w:val="fr-FR"/>
        </w:rPr>
        <w:t>formulaire de demande (annexe A</w:t>
      </w:r>
      <w:r w:rsidRPr="00ED5EAF">
        <w:rPr>
          <w:rFonts w:asciiTheme="minorHAnsi" w:hAnsiTheme="minorHAnsi" w:cstheme="minorHAnsi"/>
          <w:sz w:val="22"/>
          <w:szCs w:val="22"/>
          <w:lang w:val="fr-FR"/>
        </w:rPr>
        <w:t xml:space="preserve"> du présent Règlement</w:t>
      </w:r>
      <w:r w:rsidRPr="00ED5EAF">
        <w:rPr>
          <w:rFonts w:asciiTheme="minorHAnsi" w:hAnsiTheme="minorHAnsi" w:cstheme="minorHAnsi"/>
          <w:color w:val="000000"/>
          <w:sz w:val="22"/>
          <w:szCs w:val="22"/>
          <w:lang w:val="fr-FR"/>
        </w:rPr>
        <w:t>), les demandeurs acceptent, si la subvention leur est attribuée, les conditions contractuelles du modèle de contrat de subvention</w:t>
      </w:r>
      <w:r w:rsidRPr="00ED5EAF">
        <w:rPr>
          <w:rFonts w:asciiTheme="minorHAnsi" w:hAnsiTheme="minorHAnsi" w:cstheme="minorHAnsi"/>
          <w:sz w:val="22"/>
          <w:szCs w:val="22"/>
          <w:lang w:val="fr-FR"/>
        </w:rPr>
        <w:t>.</w:t>
      </w:r>
    </w:p>
    <w:p w:rsidR="008B7953" w:rsidRPr="00ED5EAF" w:rsidRDefault="00ED5EAF">
      <w:pPr>
        <w:pStyle w:val="Text4"/>
        <w:ind w:left="0"/>
        <w:rPr>
          <w:rFonts w:asciiTheme="minorHAnsi" w:hAnsiTheme="minorHAnsi" w:cstheme="minorHAnsi"/>
          <w:sz w:val="22"/>
          <w:szCs w:val="22"/>
          <w:lang w:val="fr-FR"/>
        </w:rPr>
      </w:pPr>
      <w:r w:rsidRPr="00ED5EAF">
        <w:rPr>
          <w:rFonts w:asciiTheme="minorHAnsi" w:hAnsiTheme="minorHAnsi" w:cstheme="minorHAnsi"/>
          <w:sz w:val="22"/>
          <w:szCs w:val="22"/>
          <w:lang w:val="fr-FR"/>
        </w:rPr>
        <w:t>Lorsque la mise en œuvre d’une action nécessite la passation de marchés par le bénéficiaire et (le cas échéant) son/ses partenaires, le marché doit être attribué conformément à l’annexe IV du modèle de contrat de subvention.</w:t>
      </w:r>
    </w:p>
    <w:p w:rsidR="008B7953" w:rsidRPr="00ED5EAF" w:rsidRDefault="00ED5EAF">
      <w:pPr>
        <w:pStyle w:val="Titre2"/>
        <w:keepLines/>
        <w:widowControl/>
        <w:numPr>
          <w:ilvl w:val="1"/>
          <w:numId w:val="20"/>
        </w:numPr>
        <w:tabs>
          <w:tab w:val="left" w:pos="567"/>
        </w:tabs>
        <w:spacing w:before="240" w:after="120" w:line="240" w:lineRule="auto"/>
        <w:ind w:left="567" w:hanging="567"/>
        <w:jc w:val="both"/>
        <w:rPr>
          <w:rFonts w:asciiTheme="minorHAnsi" w:hAnsiTheme="minorHAnsi" w:cstheme="minorHAnsi"/>
          <w:sz w:val="22"/>
          <w:szCs w:val="22"/>
        </w:rPr>
      </w:pPr>
      <w:bookmarkStart w:id="110" w:name="_Toc231301933"/>
      <w:bookmarkStart w:id="111" w:name="_Toc232607734"/>
      <w:r w:rsidRPr="00ED5EAF">
        <w:rPr>
          <w:rFonts w:asciiTheme="minorHAnsi" w:hAnsiTheme="minorHAnsi" w:cstheme="minorHAnsi"/>
          <w:sz w:val="22"/>
          <w:szCs w:val="22"/>
        </w:rPr>
        <w:t>Protection des données personnelles et confidentialité</w:t>
      </w:r>
      <w:bookmarkEnd w:id="110"/>
      <w:bookmarkEnd w:id="111"/>
    </w:p>
    <w:p w:rsidR="008B7953" w:rsidRPr="00ED5EAF" w:rsidRDefault="00ED5EAF">
      <w:pPr>
        <w:spacing w:line="240" w:lineRule="auto"/>
        <w:jc w:val="both"/>
        <w:rPr>
          <w:rFonts w:asciiTheme="minorHAnsi" w:hAnsiTheme="minorHAnsi" w:cstheme="minorHAnsi"/>
          <w:sz w:val="22"/>
          <w:szCs w:val="22"/>
        </w:rPr>
      </w:pPr>
      <w:r w:rsidRPr="00ED5EAF">
        <w:rPr>
          <w:rFonts w:asciiTheme="minorHAnsi" w:hAnsiTheme="minorHAnsi" w:cstheme="minorHAnsi"/>
          <w:sz w:val="22"/>
          <w:szCs w:val="22"/>
        </w:rPr>
        <w:t>Expertise France s’engage à respecter la réglementation en vigueur applicable au traitement de données à caractère personnel et, en particulier, le règlement (UE) 2016/679 du Parlement européen et du Conseil du 27 avril 2016 applicable à compter du 25 mai 2018.</w:t>
      </w:r>
    </w:p>
    <w:p w:rsidR="008B7953" w:rsidRPr="00ED5EAF" w:rsidRDefault="008B7953">
      <w:pPr>
        <w:spacing w:line="240" w:lineRule="auto"/>
        <w:rPr>
          <w:rFonts w:asciiTheme="minorHAnsi" w:hAnsiTheme="minorHAnsi" w:cstheme="minorHAnsi"/>
          <w:sz w:val="22"/>
          <w:szCs w:val="22"/>
        </w:rPr>
      </w:pPr>
    </w:p>
    <w:p w:rsidR="008B7953" w:rsidRPr="00ED5EAF" w:rsidRDefault="00ED5EAF">
      <w:pPr>
        <w:spacing w:line="240" w:lineRule="auto"/>
        <w:rPr>
          <w:rFonts w:asciiTheme="minorHAnsi" w:hAnsiTheme="minorHAnsi" w:cstheme="minorHAnsi"/>
          <w:b/>
          <w:bCs/>
          <w:i/>
          <w:sz w:val="22"/>
          <w:szCs w:val="22"/>
        </w:rPr>
      </w:pPr>
      <w:r w:rsidRPr="00ED5EAF">
        <w:rPr>
          <w:rFonts w:asciiTheme="minorHAnsi" w:hAnsiTheme="minorHAnsi" w:cstheme="minorHAnsi"/>
          <w:b/>
          <w:bCs/>
          <w:i/>
          <w:sz w:val="22"/>
          <w:szCs w:val="22"/>
        </w:rPr>
        <w:t xml:space="preserve">Identité et coordonnées du responsable de traitement et de son représentant : </w:t>
      </w:r>
    </w:p>
    <w:p w:rsidR="008B7953" w:rsidRPr="00ED5EAF" w:rsidRDefault="00ED5EAF">
      <w:pPr>
        <w:spacing w:line="240" w:lineRule="auto"/>
        <w:rPr>
          <w:rFonts w:asciiTheme="minorHAnsi" w:hAnsiTheme="minorHAnsi" w:cstheme="minorHAnsi"/>
          <w:sz w:val="22"/>
          <w:szCs w:val="22"/>
        </w:rPr>
      </w:pPr>
      <w:r w:rsidRPr="00ED5EAF">
        <w:rPr>
          <w:rFonts w:asciiTheme="minorHAnsi" w:hAnsiTheme="minorHAnsi" w:cstheme="minorHAnsi"/>
          <w:sz w:val="22"/>
          <w:szCs w:val="22"/>
        </w:rPr>
        <w:t>Expertise France</w:t>
      </w:r>
    </w:p>
    <w:p w:rsidR="008B7953" w:rsidRPr="00ED5EAF" w:rsidRDefault="00ED5EAF">
      <w:pPr>
        <w:spacing w:line="240" w:lineRule="auto"/>
        <w:rPr>
          <w:rFonts w:asciiTheme="minorHAnsi" w:hAnsiTheme="minorHAnsi" w:cstheme="minorHAnsi"/>
          <w:sz w:val="22"/>
          <w:szCs w:val="22"/>
        </w:rPr>
      </w:pPr>
      <w:r w:rsidRPr="00ED5EAF">
        <w:rPr>
          <w:rFonts w:asciiTheme="minorHAnsi" w:hAnsiTheme="minorHAnsi" w:cstheme="minorHAnsi"/>
          <w:sz w:val="22"/>
          <w:szCs w:val="22"/>
        </w:rPr>
        <w:t>40 boulevard de Port Royal</w:t>
      </w:r>
    </w:p>
    <w:p w:rsidR="008B7953" w:rsidRPr="00ED5EAF" w:rsidRDefault="00ED5EAF">
      <w:pPr>
        <w:spacing w:line="240" w:lineRule="auto"/>
        <w:rPr>
          <w:rFonts w:asciiTheme="minorHAnsi" w:hAnsiTheme="minorHAnsi" w:cstheme="minorHAnsi"/>
          <w:sz w:val="22"/>
          <w:szCs w:val="22"/>
        </w:rPr>
      </w:pPr>
      <w:r w:rsidRPr="00ED5EAF">
        <w:rPr>
          <w:rFonts w:asciiTheme="minorHAnsi" w:hAnsiTheme="minorHAnsi" w:cstheme="minorHAnsi"/>
          <w:sz w:val="22"/>
          <w:szCs w:val="22"/>
        </w:rPr>
        <w:t>75005 Paris</w:t>
      </w:r>
    </w:p>
    <w:p w:rsidR="008B7953" w:rsidRPr="00ED5EAF" w:rsidRDefault="00ED5EAF">
      <w:pPr>
        <w:spacing w:line="240" w:lineRule="auto"/>
        <w:rPr>
          <w:rFonts w:asciiTheme="minorHAnsi" w:hAnsiTheme="minorHAnsi" w:cstheme="minorHAnsi"/>
          <w:sz w:val="22"/>
          <w:szCs w:val="22"/>
        </w:rPr>
      </w:pPr>
      <w:r w:rsidRPr="00ED5EAF">
        <w:rPr>
          <w:rFonts w:asciiTheme="minorHAnsi" w:hAnsiTheme="minorHAnsi" w:cstheme="minorHAnsi"/>
          <w:sz w:val="22"/>
          <w:szCs w:val="22"/>
        </w:rPr>
        <w:t xml:space="preserve">Représentée par son Directeur Général, </w:t>
      </w:r>
    </w:p>
    <w:p w:rsidR="008B7953" w:rsidRPr="00ED5EAF" w:rsidRDefault="00ED5EAF">
      <w:pPr>
        <w:spacing w:line="240" w:lineRule="auto"/>
        <w:rPr>
          <w:rFonts w:asciiTheme="minorHAnsi" w:hAnsiTheme="minorHAnsi" w:cstheme="minorHAnsi"/>
          <w:sz w:val="22"/>
          <w:szCs w:val="22"/>
        </w:rPr>
      </w:pPr>
      <w:r w:rsidRPr="00ED5EAF">
        <w:rPr>
          <w:rFonts w:asciiTheme="minorHAnsi" w:hAnsiTheme="minorHAnsi" w:cstheme="minorHAnsi"/>
          <w:sz w:val="22"/>
          <w:szCs w:val="22"/>
        </w:rPr>
        <w:t xml:space="preserve">Responsable de traitement opérationnel : </w:t>
      </w:r>
    </w:p>
    <w:p w:rsidR="008B7953" w:rsidRPr="00ED5EAF" w:rsidRDefault="00ED5EAF">
      <w:pPr>
        <w:spacing w:line="240" w:lineRule="auto"/>
        <w:rPr>
          <w:rFonts w:asciiTheme="minorHAnsi" w:hAnsiTheme="minorHAnsi" w:cstheme="minorHAnsi"/>
          <w:sz w:val="22"/>
          <w:szCs w:val="22"/>
        </w:rPr>
      </w:pPr>
      <w:r w:rsidRPr="00ED5EAF">
        <w:rPr>
          <w:rFonts w:asciiTheme="minorHAnsi" w:hAnsiTheme="minorHAnsi" w:cstheme="minorHAnsi"/>
          <w:sz w:val="22"/>
          <w:szCs w:val="22"/>
        </w:rPr>
        <w:t>Le Département des Systèmes d’Information représenté par son Directeur</w:t>
      </w:r>
    </w:p>
    <w:p w:rsidR="008B7953" w:rsidRPr="00ED5EAF" w:rsidRDefault="00ED5EAF">
      <w:pPr>
        <w:spacing w:line="240" w:lineRule="auto"/>
        <w:rPr>
          <w:rFonts w:asciiTheme="minorHAnsi" w:hAnsiTheme="minorHAnsi" w:cstheme="minorHAnsi"/>
          <w:b/>
          <w:bCs/>
          <w:i/>
          <w:sz w:val="22"/>
          <w:szCs w:val="22"/>
        </w:rPr>
      </w:pPr>
      <w:r w:rsidRPr="00ED5EAF">
        <w:rPr>
          <w:rFonts w:asciiTheme="minorHAnsi" w:hAnsiTheme="minorHAnsi" w:cstheme="minorHAnsi"/>
          <w:b/>
          <w:bCs/>
          <w:i/>
          <w:sz w:val="22"/>
          <w:szCs w:val="22"/>
        </w:rPr>
        <w:t>Coordonnées du délégué à la protection des données personnelles :</w:t>
      </w:r>
    </w:p>
    <w:p w:rsidR="008B7953" w:rsidRPr="00ED5EAF" w:rsidRDefault="00900EFE">
      <w:pPr>
        <w:spacing w:line="240" w:lineRule="auto"/>
        <w:rPr>
          <w:rFonts w:asciiTheme="minorHAnsi" w:hAnsiTheme="minorHAnsi" w:cstheme="minorHAnsi"/>
          <w:sz w:val="22"/>
          <w:szCs w:val="22"/>
        </w:rPr>
      </w:pPr>
      <w:hyperlink r:id="rId18" w:tooltip="mailto:informatique.libertes@expertisefrance.fr" w:history="1">
        <w:r w:rsidR="00ED5EAF" w:rsidRPr="00ED5EAF">
          <w:rPr>
            <w:rStyle w:val="Lienhypertexte"/>
            <w:rFonts w:asciiTheme="minorHAnsi" w:hAnsiTheme="minorHAnsi" w:cstheme="minorHAnsi"/>
            <w:sz w:val="22"/>
            <w:szCs w:val="22"/>
          </w:rPr>
          <w:t>informatique.libertes@expertisefrance.fr</w:t>
        </w:r>
      </w:hyperlink>
    </w:p>
    <w:p w:rsidR="008B7953" w:rsidRPr="00ED5EAF" w:rsidRDefault="00ED5EAF">
      <w:pPr>
        <w:spacing w:line="240" w:lineRule="auto"/>
        <w:rPr>
          <w:rFonts w:asciiTheme="minorHAnsi" w:hAnsiTheme="minorHAnsi" w:cstheme="minorHAnsi"/>
          <w:sz w:val="22"/>
          <w:szCs w:val="22"/>
        </w:rPr>
      </w:pPr>
      <w:r w:rsidRPr="00ED5EAF">
        <w:rPr>
          <w:rFonts w:asciiTheme="minorHAnsi" w:hAnsiTheme="minorHAnsi" w:cstheme="minorHAnsi"/>
          <w:sz w:val="22"/>
          <w:szCs w:val="22"/>
        </w:rPr>
        <w:t xml:space="preserve"> </w:t>
      </w:r>
    </w:p>
    <w:p w:rsidR="008B7953" w:rsidRPr="00ED5EAF" w:rsidRDefault="00ED5EAF">
      <w:pPr>
        <w:spacing w:line="240" w:lineRule="auto"/>
        <w:jc w:val="both"/>
        <w:rPr>
          <w:rFonts w:asciiTheme="minorHAnsi" w:hAnsiTheme="minorHAnsi" w:cstheme="minorHAnsi"/>
          <w:sz w:val="22"/>
          <w:szCs w:val="22"/>
        </w:rPr>
      </w:pPr>
      <w:r w:rsidRPr="00ED5EAF">
        <w:rPr>
          <w:rFonts w:asciiTheme="minorHAnsi" w:hAnsiTheme="minorHAnsi" w:cstheme="minorHAnsi"/>
          <w:sz w:val="22"/>
          <w:szCs w:val="22"/>
        </w:rPr>
        <w:t>Les fondements juridiques légitimant le ou les traitements correspondent aux c) et e) de l'article 6.1 du RGPD, à savoir que :</w:t>
      </w:r>
    </w:p>
    <w:p w:rsidR="008B7953" w:rsidRPr="00ED5EAF" w:rsidRDefault="00ED5EAF">
      <w:pPr>
        <w:numPr>
          <w:ilvl w:val="0"/>
          <w:numId w:val="32"/>
        </w:numPr>
        <w:spacing w:line="240" w:lineRule="auto"/>
        <w:jc w:val="both"/>
        <w:rPr>
          <w:rFonts w:asciiTheme="minorHAnsi" w:hAnsiTheme="minorHAnsi" w:cstheme="minorHAnsi"/>
          <w:sz w:val="22"/>
          <w:szCs w:val="22"/>
        </w:rPr>
      </w:pPr>
      <w:r w:rsidRPr="00ED5EAF">
        <w:rPr>
          <w:rFonts w:asciiTheme="minorHAnsi" w:hAnsiTheme="minorHAnsi" w:cstheme="minorHAnsi"/>
          <w:sz w:val="22"/>
          <w:szCs w:val="22"/>
        </w:rPr>
        <w:t>Le traitement est nécessaire au respect d’une obligation légale à laquelle Expertise France est soumis ;</w:t>
      </w:r>
    </w:p>
    <w:p w:rsidR="008B7953" w:rsidRPr="00ED5EAF" w:rsidRDefault="00ED5EAF">
      <w:pPr>
        <w:numPr>
          <w:ilvl w:val="0"/>
          <w:numId w:val="32"/>
        </w:numPr>
        <w:spacing w:line="240" w:lineRule="auto"/>
        <w:jc w:val="both"/>
        <w:rPr>
          <w:rFonts w:asciiTheme="minorHAnsi" w:hAnsiTheme="minorHAnsi" w:cstheme="minorHAnsi"/>
          <w:sz w:val="22"/>
          <w:szCs w:val="22"/>
        </w:rPr>
      </w:pPr>
      <w:r w:rsidRPr="00ED5EAF">
        <w:rPr>
          <w:rFonts w:asciiTheme="minorHAnsi" w:hAnsiTheme="minorHAnsi" w:cstheme="minorHAnsi"/>
          <w:sz w:val="22"/>
          <w:szCs w:val="22"/>
        </w:rPr>
        <w:t>Le traitement est nécessaire à l’exécution d’une mission d’intérêt public ou relevant de l’exercice de l’autorité publique dont est investi Expertise France ;</w:t>
      </w:r>
    </w:p>
    <w:p w:rsidR="008B7953" w:rsidRPr="00ED5EAF" w:rsidRDefault="00ED5EAF">
      <w:pPr>
        <w:spacing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Les finalités du ou des traitements sont : </w:t>
      </w:r>
    </w:p>
    <w:p w:rsidR="008B7953" w:rsidRPr="00ED5EAF" w:rsidRDefault="00ED5EAF">
      <w:pPr>
        <w:numPr>
          <w:ilvl w:val="0"/>
          <w:numId w:val="32"/>
        </w:numPr>
        <w:spacing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La gestion et le suivi du présent appel à projets, </w:t>
      </w:r>
    </w:p>
    <w:p w:rsidR="008B7953" w:rsidRPr="00ED5EAF" w:rsidRDefault="00ED5EAF">
      <w:pPr>
        <w:numPr>
          <w:ilvl w:val="0"/>
          <w:numId w:val="32"/>
        </w:numPr>
        <w:spacing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La gestion et le suivi de l'octroi de la subvention objet de l'appel à projets. </w:t>
      </w:r>
    </w:p>
    <w:p w:rsidR="008B7953" w:rsidRPr="00ED5EAF" w:rsidRDefault="00ED5EAF">
      <w:pPr>
        <w:spacing w:line="240" w:lineRule="auto"/>
        <w:jc w:val="both"/>
        <w:rPr>
          <w:rFonts w:asciiTheme="minorHAnsi" w:hAnsiTheme="minorHAnsi" w:cstheme="minorHAnsi"/>
          <w:sz w:val="22"/>
          <w:szCs w:val="22"/>
        </w:rPr>
      </w:pPr>
      <w:r w:rsidRPr="00ED5EAF">
        <w:rPr>
          <w:rFonts w:asciiTheme="minorHAnsi" w:hAnsiTheme="minorHAnsi" w:cstheme="minorHAnsi"/>
          <w:sz w:val="22"/>
          <w:szCs w:val="22"/>
        </w:rPr>
        <w:t>Les destinataires ou catégorie de destinataires des données à caractère personnel sont exclusivement les personnels habilités de l’autorité contractante, des ministères et des opérateurs de l'Etat, en charge de la passation et de l'exécution du contrat, ainsi que de leurs prestataires d’assistance dans ses activités.</w:t>
      </w:r>
    </w:p>
    <w:p w:rsidR="008B7953" w:rsidRPr="00ED5EAF" w:rsidRDefault="00ED5EAF">
      <w:pPr>
        <w:spacing w:line="240" w:lineRule="auto"/>
        <w:jc w:val="both"/>
        <w:rPr>
          <w:rFonts w:asciiTheme="minorHAnsi" w:hAnsiTheme="minorHAnsi" w:cstheme="minorHAnsi"/>
          <w:sz w:val="22"/>
          <w:szCs w:val="22"/>
        </w:rPr>
      </w:pPr>
      <w:r w:rsidRPr="00ED5EAF">
        <w:rPr>
          <w:rFonts w:asciiTheme="minorHAnsi" w:hAnsiTheme="minorHAnsi" w:cstheme="minorHAnsi"/>
          <w:sz w:val="22"/>
          <w:szCs w:val="22"/>
        </w:rPr>
        <w:t>Durée de conservation : ces données sont conservées pendant toute la durée de passation et d'exécution du contrat, ainsi que durant la DUA applicable au contrat.</w:t>
      </w:r>
    </w:p>
    <w:p w:rsidR="008B7953" w:rsidRPr="00ED5EAF" w:rsidRDefault="00ED5EAF">
      <w:pPr>
        <w:spacing w:line="240" w:lineRule="auto"/>
        <w:jc w:val="both"/>
        <w:rPr>
          <w:rFonts w:asciiTheme="minorHAnsi" w:hAnsiTheme="minorHAnsi" w:cstheme="minorHAnsi"/>
          <w:sz w:val="22"/>
          <w:szCs w:val="22"/>
        </w:rPr>
      </w:pPr>
      <w:r w:rsidRPr="00ED5EAF">
        <w:rPr>
          <w:rFonts w:asciiTheme="minorHAnsi" w:hAnsiTheme="minorHAnsi" w:cstheme="minorHAnsi"/>
          <w:sz w:val="22"/>
          <w:szCs w:val="22"/>
        </w:rPr>
        <w:t>Conformément aux dispositions des articles 15 à 21 du RGPD, les personnes dont les données à caractère personnel sont collectées disposent d'un droit d'accès, de rectification, et d'effacement à ces informations qui les concernent. Elles disposent également d’un droit à la limitation du traitement et d’opposition à ce traitement pour des motifs légitimes. L'exercice des droits d'information et de tout autre exercice de droit des personnes concernées par les traitements mis en œuvre peuvent être effectués auprès du délégué à la protection des données d’Expertise France.</w:t>
      </w:r>
    </w:p>
    <w:p w:rsidR="008B7953" w:rsidRPr="00ED5EAF" w:rsidRDefault="00ED5EAF">
      <w:pPr>
        <w:spacing w:line="240" w:lineRule="auto"/>
        <w:jc w:val="both"/>
        <w:rPr>
          <w:rFonts w:asciiTheme="minorHAnsi" w:hAnsiTheme="minorHAnsi" w:cstheme="minorHAnsi"/>
          <w:sz w:val="22"/>
          <w:szCs w:val="22"/>
        </w:rPr>
      </w:pPr>
      <w:r w:rsidRPr="00ED5EAF">
        <w:rPr>
          <w:rFonts w:asciiTheme="minorHAnsi" w:hAnsiTheme="minorHAnsi" w:cstheme="minorHAnsi"/>
          <w:sz w:val="22"/>
          <w:szCs w:val="22"/>
        </w:rPr>
        <w:t>La personne dont les données à caractère personnel sont collectées dans le cadre de la présente procédure dispose d'un droit de réclamation auprès de la CNIL.</w:t>
      </w:r>
    </w:p>
    <w:p w:rsidR="008B7953" w:rsidRPr="00ED5EAF" w:rsidRDefault="008B7953">
      <w:pPr>
        <w:spacing w:line="240" w:lineRule="auto"/>
        <w:jc w:val="both"/>
        <w:rPr>
          <w:rFonts w:asciiTheme="minorHAnsi" w:hAnsiTheme="minorHAnsi" w:cstheme="minorHAnsi"/>
          <w:sz w:val="22"/>
          <w:szCs w:val="22"/>
        </w:rPr>
      </w:pPr>
    </w:p>
    <w:p w:rsidR="008B7953" w:rsidRPr="00ED5EAF" w:rsidRDefault="00ED5EAF">
      <w:pPr>
        <w:spacing w:line="240" w:lineRule="auto"/>
        <w:jc w:val="both"/>
        <w:rPr>
          <w:rFonts w:asciiTheme="minorHAnsi" w:hAnsiTheme="minorHAnsi" w:cstheme="minorHAnsi"/>
          <w:sz w:val="22"/>
          <w:szCs w:val="22"/>
        </w:rPr>
      </w:pPr>
      <w:r w:rsidRPr="00ED5EAF">
        <w:rPr>
          <w:rFonts w:asciiTheme="minorHAnsi" w:hAnsiTheme="minorHAnsi" w:cstheme="minorHAnsi"/>
          <w:sz w:val="22"/>
          <w:szCs w:val="22"/>
        </w:rPr>
        <w:t xml:space="preserve">Expertise France s’engage à garantir la confidentialité des propositions qui lui sont adressées et veille à ce soit assurée la sécurité et le stockage de ces propositions. </w:t>
      </w:r>
    </w:p>
    <w:p w:rsidR="008B7953" w:rsidRPr="00ED5EAF" w:rsidRDefault="00ED5EAF">
      <w:pPr>
        <w:pStyle w:val="Titre1"/>
        <w:pageBreakBefore/>
        <w:numPr>
          <w:ilvl w:val="0"/>
          <w:numId w:val="20"/>
        </w:numPr>
        <w:tabs>
          <w:tab w:val="left" w:pos="567"/>
        </w:tabs>
        <w:spacing w:before="240" w:after="120" w:line="240" w:lineRule="auto"/>
        <w:rPr>
          <w:rFonts w:asciiTheme="minorHAnsi" w:hAnsiTheme="minorHAnsi" w:cstheme="minorHAnsi"/>
          <w:sz w:val="28"/>
          <w:szCs w:val="22"/>
        </w:rPr>
      </w:pPr>
      <w:bookmarkStart w:id="112" w:name="_Toc231301934"/>
      <w:bookmarkStart w:id="113" w:name="_Toc232607735"/>
      <w:r w:rsidRPr="00ED5EAF">
        <w:rPr>
          <w:rFonts w:asciiTheme="minorHAnsi" w:hAnsiTheme="minorHAnsi" w:cstheme="minorHAnsi"/>
          <w:sz w:val="28"/>
          <w:szCs w:val="22"/>
        </w:rPr>
        <w:t>liste des annexes</w:t>
      </w:r>
      <w:bookmarkEnd w:id="112"/>
      <w:bookmarkEnd w:id="113"/>
    </w:p>
    <w:p w:rsidR="008B7953" w:rsidRPr="00ED5EAF" w:rsidRDefault="008B7953">
      <w:pPr>
        <w:spacing w:line="240" w:lineRule="auto"/>
        <w:rPr>
          <w:rFonts w:asciiTheme="minorHAnsi" w:hAnsiTheme="minorHAnsi" w:cstheme="minorHAnsi"/>
          <w:sz w:val="22"/>
          <w:szCs w:val="22"/>
        </w:rPr>
      </w:pPr>
    </w:p>
    <w:p w:rsidR="008B7953" w:rsidRPr="00ED5EAF" w:rsidRDefault="00ED5EAF">
      <w:pPr>
        <w:spacing w:after="240" w:line="240" w:lineRule="auto"/>
        <w:rPr>
          <w:rFonts w:asciiTheme="minorHAnsi" w:hAnsiTheme="minorHAnsi" w:cstheme="minorHAnsi"/>
          <w:b/>
          <w:smallCaps/>
          <w:sz w:val="22"/>
          <w:szCs w:val="22"/>
        </w:rPr>
      </w:pPr>
      <w:bookmarkStart w:id="114" w:name="_Toc40507657"/>
      <w:r w:rsidRPr="00ED5EAF">
        <w:rPr>
          <w:rFonts w:asciiTheme="minorHAnsi" w:hAnsiTheme="minorHAnsi" w:cstheme="minorHAnsi"/>
          <w:b/>
          <w:smallCaps/>
          <w:sz w:val="22"/>
          <w:szCs w:val="22"/>
        </w:rPr>
        <w:t>documents à compléter</w:t>
      </w:r>
    </w:p>
    <w:p w:rsidR="008B7953" w:rsidRPr="00ED5EAF" w:rsidRDefault="00ED5EAF">
      <w:pPr>
        <w:spacing w:after="240" w:line="240" w:lineRule="auto"/>
        <w:rPr>
          <w:rFonts w:asciiTheme="minorHAnsi" w:hAnsiTheme="minorHAnsi" w:cstheme="minorHAnsi"/>
          <w:sz w:val="22"/>
          <w:szCs w:val="22"/>
        </w:rPr>
      </w:pPr>
      <w:r w:rsidRPr="00ED5EAF">
        <w:rPr>
          <w:rFonts w:asciiTheme="minorHAnsi" w:hAnsiTheme="minorHAnsi" w:cstheme="minorHAnsi"/>
          <w:sz w:val="22"/>
          <w:szCs w:val="22"/>
        </w:rPr>
        <w:t xml:space="preserve">Annexe </w:t>
      </w:r>
      <w:proofErr w:type="gramStart"/>
      <w:r w:rsidRPr="00ED5EAF">
        <w:rPr>
          <w:rFonts w:asciiTheme="minorHAnsi" w:hAnsiTheme="minorHAnsi" w:cstheme="minorHAnsi"/>
          <w:sz w:val="22"/>
          <w:szCs w:val="22"/>
        </w:rPr>
        <w:t>A:</w:t>
      </w:r>
      <w:proofErr w:type="gramEnd"/>
      <w:r w:rsidRPr="00ED5EAF">
        <w:rPr>
          <w:rFonts w:asciiTheme="minorHAnsi" w:hAnsiTheme="minorHAnsi" w:cstheme="minorHAnsi"/>
          <w:sz w:val="22"/>
          <w:szCs w:val="22"/>
        </w:rPr>
        <w:t xml:space="preserve"> Formulaire de demande de subvention (format Word)</w:t>
      </w:r>
      <w:bookmarkEnd w:id="114"/>
      <w:r w:rsidRPr="00ED5EAF">
        <w:rPr>
          <w:rFonts w:asciiTheme="minorHAnsi" w:hAnsiTheme="minorHAnsi" w:cstheme="minorHAnsi"/>
          <w:sz w:val="22"/>
          <w:szCs w:val="22"/>
        </w:rPr>
        <w:t xml:space="preserve"> </w:t>
      </w:r>
    </w:p>
    <w:p w:rsidR="008B7953" w:rsidRPr="00ED5EAF" w:rsidRDefault="00ED5EAF">
      <w:pPr>
        <w:spacing w:after="240" w:line="240" w:lineRule="auto"/>
        <w:rPr>
          <w:rFonts w:asciiTheme="minorHAnsi" w:hAnsiTheme="minorHAnsi" w:cstheme="minorHAnsi"/>
          <w:sz w:val="22"/>
          <w:szCs w:val="22"/>
        </w:rPr>
      </w:pPr>
      <w:bookmarkStart w:id="115" w:name="_Toc40507658"/>
      <w:r w:rsidRPr="00ED5EAF">
        <w:rPr>
          <w:rFonts w:asciiTheme="minorHAnsi" w:hAnsiTheme="minorHAnsi" w:cstheme="minorHAnsi"/>
          <w:sz w:val="22"/>
          <w:szCs w:val="22"/>
        </w:rPr>
        <w:t xml:space="preserve">Annexe </w:t>
      </w:r>
      <w:proofErr w:type="gramStart"/>
      <w:r w:rsidRPr="00ED5EAF">
        <w:rPr>
          <w:rFonts w:asciiTheme="minorHAnsi" w:hAnsiTheme="minorHAnsi" w:cstheme="minorHAnsi"/>
          <w:sz w:val="22"/>
          <w:szCs w:val="22"/>
        </w:rPr>
        <w:t>B:</w:t>
      </w:r>
      <w:proofErr w:type="gramEnd"/>
      <w:r w:rsidRPr="00ED5EAF">
        <w:rPr>
          <w:rFonts w:asciiTheme="minorHAnsi" w:hAnsiTheme="minorHAnsi" w:cstheme="minorHAnsi"/>
          <w:sz w:val="22"/>
          <w:szCs w:val="22"/>
        </w:rPr>
        <w:t xml:space="preserve"> Budget (format Excel)</w:t>
      </w:r>
      <w:bookmarkStart w:id="116" w:name="_Toc40507659"/>
      <w:bookmarkEnd w:id="115"/>
    </w:p>
    <w:p w:rsidR="008B7953" w:rsidRPr="00ED5EAF" w:rsidRDefault="00ED5EAF">
      <w:pPr>
        <w:spacing w:after="240" w:line="240" w:lineRule="auto"/>
        <w:rPr>
          <w:rFonts w:asciiTheme="minorHAnsi" w:hAnsiTheme="minorHAnsi" w:cstheme="minorHAnsi"/>
          <w:sz w:val="22"/>
          <w:szCs w:val="22"/>
        </w:rPr>
      </w:pPr>
      <w:r w:rsidRPr="00ED5EAF">
        <w:rPr>
          <w:rFonts w:asciiTheme="minorHAnsi" w:hAnsiTheme="minorHAnsi" w:cstheme="minorHAnsi"/>
          <w:sz w:val="22"/>
          <w:szCs w:val="22"/>
        </w:rPr>
        <w:t xml:space="preserve">Annexe </w:t>
      </w:r>
      <w:proofErr w:type="gramStart"/>
      <w:r w:rsidRPr="00ED5EAF">
        <w:rPr>
          <w:rFonts w:asciiTheme="minorHAnsi" w:hAnsiTheme="minorHAnsi" w:cstheme="minorHAnsi"/>
          <w:sz w:val="22"/>
          <w:szCs w:val="22"/>
        </w:rPr>
        <w:t>C:</w:t>
      </w:r>
      <w:proofErr w:type="gramEnd"/>
      <w:r w:rsidRPr="00ED5EAF">
        <w:rPr>
          <w:rFonts w:asciiTheme="minorHAnsi" w:hAnsiTheme="minorHAnsi" w:cstheme="minorHAnsi"/>
          <w:sz w:val="22"/>
          <w:szCs w:val="22"/>
        </w:rPr>
        <w:t xml:space="preserve"> Cadre logique (format Excel)</w:t>
      </w:r>
      <w:bookmarkEnd w:id="116"/>
    </w:p>
    <w:p w:rsidR="008B7953" w:rsidRPr="00ED5EAF" w:rsidRDefault="00ED5EAF">
      <w:pPr>
        <w:spacing w:after="240" w:line="240" w:lineRule="auto"/>
        <w:rPr>
          <w:rFonts w:asciiTheme="minorHAnsi" w:hAnsiTheme="minorHAnsi" w:cstheme="minorHAnsi"/>
          <w:sz w:val="22"/>
          <w:szCs w:val="22"/>
        </w:rPr>
      </w:pPr>
      <w:bookmarkStart w:id="117" w:name="_Toc40507661"/>
      <w:r w:rsidRPr="00ED5EAF">
        <w:rPr>
          <w:rFonts w:asciiTheme="minorHAnsi" w:hAnsiTheme="minorHAnsi" w:cstheme="minorHAnsi"/>
          <w:sz w:val="22"/>
          <w:szCs w:val="22"/>
        </w:rPr>
        <w:t xml:space="preserve">Annexe </w:t>
      </w:r>
      <w:proofErr w:type="gramStart"/>
      <w:r w:rsidRPr="00ED5EAF">
        <w:rPr>
          <w:rFonts w:asciiTheme="minorHAnsi" w:hAnsiTheme="minorHAnsi" w:cstheme="minorHAnsi"/>
          <w:sz w:val="22"/>
          <w:szCs w:val="22"/>
        </w:rPr>
        <w:t>D:</w:t>
      </w:r>
      <w:proofErr w:type="gramEnd"/>
      <w:r w:rsidRPr="00ED5EAF">
        <w:rPr>
          <w:rFonts w:asciiTheme="minorHAnsi" w:hAnsiTheme="minorHAnsi" w:cstheme="minorHAnsi"/>
          <w:sz w:val="22"/>
          <w:szCs w:val="22"/>
        </w:rPr>
        <w:t xml:space="preserve"> fiche d’identification financière</w:t>
      </w:r>
    </w:p>
    <w:p w:rsidR="008B7953" w:rsidRDefault="00ED5EAF">
      <w:pPr>
        <w:spacing w:line="240" w:lineRule="auto"/>
        <w:ind w:left="1412" w:hanging="1412"/>
        <w:rPr>
          <w:rFonts w:asciiTheme="minorHAnsi" w:hAnsiTheme="minorHAnsi" w:cstheme="minorHAnsi"/>
          <w:color w:val="000000"/>
          <w:sz w:val="22"/>
          <w:szCs w:val="22"/>
        </w:rPr>
      </w:pPr>
      <w:r w:rsidRPr="00ED5EAF">
        <w:rPr>
          <w:rFonts w:asciiTheme="minorHAnsi" w:hAnsiTheme="minorHAnsi" w:cstheme="minorHAnsi"/>
          <w:color w:val="000000"/>
          <w:sz w:val="22"/>
          <w:szCs w:val="22"/>
        </w:rPr>
        <w:t>Annexe</w:t>
      </w:r>
      <w:r w:rsidRPr="00ED5EAF">
        <w:rPr>
          <w:rFonts w:asciiTheme="minorHAnsi" w:hAnsiTheme="minorHAnsi" w:cstheme="minorHAnsi"/>
          <w:smallCaps/>
          <w:color w:val="000000"/>
          <w:sz w:val="22"/>
          <w:szCs w:val="22"/>
        </w:rPr>
        <w:t xml:space="preserve"> E : </w:t>
      </w:r>
      <w:r w:rsidRPr="00ED5EAF">
        <w:rPr>
          <w:rFonts w:asciiTheme="minorHAnsi" w:hAnsiTheme="minorHAnsi" w:cstheme="minorHAnsi"/>
          <w:color w:val="000000"/>
          <w:sz w:val="22"/>
          <w:szCs w:val="22"/>
        </w:rPr>
        <w:t>Formulaire de description des capacités financières et organisationnelles du candidat</w:t>
      </w:r>
    </w:p>
    <w:p w:rsidR="0001666B" w:rsidRDefault="0001666B">
      <w:pPr>
        <w:spacing w:line="240" w:lineRule="auto"/>
        <w:ind w:left="1412" w:hanging="1412"/>
        <w:rPr>
          <w:rFonts w:asciiTheme="minorHAnsi" w:hAnsiTheme="minorHAnsi" w:cstheme="minorHAnsi"/>
          <w:color w:val="000000"/>
          <w:sz w:val="22"/>
          <w:szCs w:val="22"/>
        </w:rPr>
      </w:pPr>
    </w:p>
    <w:p w:rsidR="0001666B" w:rsidRPr="00ED5EAF" w:rsidRDefault="0001666B">
      <w:pPr>
        <w:spacing w:line="240" w:lineRule="auto"/>
        <w:ind w:left="1412" w:hanging="1412"/>
        <w:rPr>
          <w:rFonts w:asciiTheme="minorHAnsi" w:hAnsiTheme="minorHAnsi" w:cstheme="minorHAnsi"/>
          <w:color w:val="000000"/>
          <w:sz w:val="22"/>
          <w:szCs w:val="22"/>
        </w:rPr>
      </w:pPr>
      <w:r w:rsidRPr="007C5FB8">
        <w:rPr>
          <w:rFonts w:asciiTheme="minorHAnsi" w:hAnsiTheme="minorHAnsi" w:cstheme="minorHAnsi"/>
          <w:color w:val="000000"/>
          <w:sz w:val="22"/>
          <w:szCs w:val="22"/>
        </w:rPr>
        <w:t>Annexe F : Déclaration sur l'honneur relative aux critères d'exclusion et à l'absence de conflits d'intérêts</w:t>
      </w:r>
    </w:p>
    <w:p w:rsidR="008B7953" w:rsidRPr="00ED5EAF" w:rsidRDefault="00ED5EAF">
      <w:pPr>
        <w:spacing w:before="240" w:after="240" w:line="240" w:lineRule="auto"/>
        <w:rPr>
          <w:rFonts w:asciiTheme="minorHAnsi" w:hAnsiTheme="minorHAnsi" w:cstheme="minorHAnsi"/>
          <w:b/>
          <w:sz w:val="22"/>
          <w:szCs w:val="22"/>
        </w:rPr>
      </w:pPr>
      <w:r w:rsidRPr="00ED5EAF">
        <w:rPr>
          <w:rFonts w:asciiTheme="minorHAnsi" w:hAnsiTheme="minorHAnsi" w:cstheme="minorHAnsi"/>
          <w:b/>
          <w:smallCaps/>
          <w:sz w:val="22"/>
          <w:szCs w:val="22"/>
        </w:rPr>
        <w:t>documents pour information</w:t>
      </w:r>
      <w:r w:rsidRPr="00ED5EAF">
        <w:rPr>
          <w:rStyle w:val="Appelnotedebasdep"/>
          <w:rFonts w:asciiTheme="minorHAnsi" w:hAnsiTheme="minorHAnsi" w:cstheme="minorHAnsi"/>
          <w:b/>
          <w:smallCaps/>
          <w:sz w:val="22"/>
          <w:szCs w:val="22"/>
        </w:rPr>
        <w:footnoteReference w:id="7"/>
      </w:r>
    </w:p>
    <w:p w:rsidR="008B7953" w:rsidRDefault="0001666B">
      <w:pPr>
        <w:spacing w:after="240" w:line="240" w:lineRule="auto"/>
        <w:rPr>
          <w:rFonts w:asciiTheme="minorHAnsi" w:hAnsiTheme="minorHAnsi" w:cstheme="minorHAnsi"/>
          <w:sz w:val="22"/>
          <w:szCs w:val="22"/>
        </w:rPr>
      </w:pPr>
      <w:r>
        <w:rPr>
          <w:rFonts w:asciiTheme="minorHAnsi" w:hAnsiTheme="minorHAnsi" w:cstheme="minorHAnsi"/>
          <w:sz w:val="22"/>
          <w:szCs w:val="22"/>
        </w:rPr>
        <w:t xml:space="preserve"> Annexe G : </w:t>
      </w:r>
      <w:r w:rsidR="00ED5EAF" w:rsidRPr="00ED5EAF">
        <w:rPr>
          <w:rFonts w:asciiTheme="minorHAnsi" w:hAnsiTheme="minorHAnsi" w:cstheme="minorHAnsi"/>
          <w:sz w:val="22"/>
          <w:szCs w:val="22"/>
        </w:rPr>
        <w:t>Modèle de contrat de subvention</w:t>
      </w:r>
      <w:bookmarkEnd w:id="117"/>
      <w:r w:rsidR="007C5FB8">
        <w:rPr>
          <w:rFonts w:asciiTheme="minorHAnsi" w:hAnsiTheme="minorHAnsi" w:cstheme="minorHAnsi"/>
          <w:sz w:val="22"/>
          <w:szCs w:val="22"/>
        </w:rPr>
        <w:t xml:space="preserve"> d’E</w:t>
      </w:r>
      <w:r>
        <w:rPr>
          <w:rFonts w:asciiTheme="minorHAnsi" w:hAnsiTheme="minorHAnsi" w:cstheme="minorHAnsi"/>
          <w:sz w:val="22"/>
          <w:szCs w:val="22"/>
        </w:rPr>
        <w:t xml:space="preserve">xpertise France </w:t>
      </w:r>
    </w:p>
    <w:p w:rsidR="00763D68" w:rsidRPr="00ED5EAF" w:rsidRDefault="00763D68" w:rsidP="007C5FB8">
      <w:pPr>
        <w:spacing w:line="240" w:lineRule="auto"/>
        <w:ind w:left="1985" w:hanging="1701"/>
        <w:rPr>
          <w:rFonts w:asciiTheme="minorHAnsi" w:hAnsiTheme="minorHAnsi" w:cstheme="minorHAnsi"/>
          <w:sz w:val="22"/>
          <w:szCs w:val="22"/>
        </w:rPr>
      </w:pPr>
      <w:r>
        <w:rPr>
          <w:rFonts w:asciiTheme="minorHAnsi" w:hAnsiTheme="minorHAnsi" w:cstheme="minorHAnsi"/>
          <w:sz w:val="22"/>
          <w:szCs w:val="22"/>
        </w:rPr>
        <w:t xml:space="preserve">Annexe </w:t>
      </w:r>
      <w:proofErr w:type="gramStart"/>
      <w:r>
        <w:rPr>
          <w:rFonts w:asciiTheme="minorHAnsi" w:hAnsiTheme="minorHAnsi" w:cstheme="minorHAnsi"/>
          <w:sz w:val="22"/>
          <w:szCs w:val="22"/>
        </w:rPr>
        <w:t>I</w:t>
      </w:r>
      <w:r w:rsidRPr="00ED5EAF">
        <w:rPr>
          <w:rFonts w:asciiTheme="minorHAnsi" w:hAnsiTheme="minorHAnsi" w:cstheme="minorHAnsi"/>
          <w:sz w:val="22"/>
          <w:szCs w:val="22"/>
        </w:rPr>
        <w:t>:</w:t>
      </w:r>
      <w:proofErr w:type="gramEnd"/>
      <w:r>
        <w:rPr>
          <w:rFonts w:asciiTheme="minorHAnsi" w:hAnsiTheme="minorHAnsi" w:cstheme="minorHAnsi"/>
          <w:sz w:val="22"/>
          <w:szCs w:val="22"/>
        </w:rPr>
        <w:t xml:space="preserve">                 Description de l’action </w:t>
      </w:r>
    </w:p>
    <w:p w:rsidR="008B7953" w:rsidRPr="007C5FB8" w:rsidRDefault="00ED5EAF">
      <w:pPr>
        <w:spacing w:line="240" w:lineRule="auto"/>
        <w:ind w:left="1985" w:hanging="1701"/>
        <w:rPr>
          <w:rFonts w:asciiTheme="minorHAnsi" w:hAnsiTheme="minorHAnsi" w:cstheme="minorHAnsi"/>
          <w:sz w:val="22"/>
          <w:szCs w:val="22"/>
        </w:rPr>
      </w:pPr>
      <w:r w:rsidRPr="00ED5EAF">
        <w:rPr>
          <w:rFonts w:asciiTheme="minorHAnsi" w:hAnsiTheme="minorHAnsi" w:cstheme="minorHAnsi"/>
          <w:sz w:val="22"/>
          <w:szCs w:val="22"/>
        </w:rPr>
        <w:t xml:space="preserve">Annexe </w:t>
      </w:r>
      <w:proofErr w:type="gramStart"/>
      <w:r w:rsidRPr="00ED5EAF">
        <w:rPr>
          <w:rFonts w:asciiTheme="minorHAnsi" w:hAnsiTheme="minorHAnsi" w:cstheme="minorHAnsi"/>
          <w:sz w:val="22"/>
          <w:szCs w:val="22"/>
        </w:rPr>
        <w:t>II:</w:t>
      </w:r>
      <w:proofErr w:type="gramEnd"/>
      <w:r w:rsidRPr="00ED5EAF">
        <w:rPr>
          <w:rFonts w:asciiTheme="minorHAnsi" w:hAnsiTheme="minorHAnsi" w:cstheme="minorHAnsi"/>
          <w:sz w:val="22"/>
          <w:szCs w:val="22"/>
        </w:rPr>
        <w:tab/>
        <w:t xml:space="preserve">Conditions générales </w:t>
      </w:r>
    </w:p>
    <w:p w:rsidR="008B7953" w:rsidRPr="00ED5EAF" w:rsidRDefault="00ED5EAF">
      <w:pPr>
        <w:spacing w:line="240" w:lineRule="auto"/>
        <w:ind w:left="1985" w:hanging="1701"/>
        <w:rPr>
          <w:rFonts w:asciiTheme="minorHAnsi" w:hAnsiTheme="minorHAnsi" w:cstheme="minorHAnsi"/>
          <w:caps/>
          <w:sz w:val="22"/>
          <w:szCs w:val="22"/>
        </w:rPr>
      </w:pPr>
      <w:r w:rsidRPr="00ED5EAF">
        <w:rPr>
          <w:rFonts w:asciiTheme="minorHAnsi" w:hAnsiTheme="minorHAnsi" w:cstheme="minorHAnsi"/>
          <w:sz w:val="22"/>
          <w:szCs w:val="22"/>
        </w:rPr>
        <w:t xml:space="preserve">Annexe </w:t>
      </w:r>
      <w:proofErr w:type="gramStart"/>
      <w:r w:rsidRPr="00ED5EAF">
        <w:rPr>
          <w:rFonts w:asciiTheme="minorHAnsi" w:hAnsiTheme="minorHAnsi" w:cstheme="minorHAnsi"/>
          <w:sz w:val="22"/>
          <w:szCs w:val="22"/>
        </w:rPr>
        <w:t>III:</w:t>
      </w:r>
      <w:proofErr w:type="gramEnd"/>
      <w:r w:rsidRPr="00ED5EAF">
        <w:rPr>
          <w:rFonts w:asciiTheme="minorHAnsi" w:hAnsiTheme="minorHAnsi" w:cstheme="minorHAnsi"/>
          <w:sz w:val="22"/>
          <w:szCs w:val="22"/>
        </w:rPr>
        <w:tab/>
        <w:t xml:space="preserve">Budget (Annexe B du présent document) </w:t>
      </w:r>
    </w:p>
    <w:p w:rsidR="008B7953" w:rsidRPr="00ED5EAF" w:rsidRDefault="00ED5EAF">
      <w:pPr>
        <w:spacing w:line="240" w:lineRule="auto"/>
        <w:ind w:left="1985" w:hanging="1701"/>
        <w:rPr>
          <w:rFonts w:asciiTheme="minorHAnsi" w:hAnsiTheme="minorHAnsi" w:cstheme="minorHAnsi"/>
          <w:sz w:val="22"/>
          <w:szCs w:val="22"/>
        </w:rPr>
      </w:pPr>
      <w:r w:rsidRPr="00ED5EAF">
        <w:rPr>
          <w:rFonts w:asciiTheme="minorHAnsi" w:hAnsiTheme="minorHAnsi" w:cstheme="minorHAnsi"/>
          <w:sz w:val="22"/>
          <w:szCs w:val="22"/>
        </w:rPr>
        <w:t xml:space="preserve">Annexe </w:t>
      </w:r>
      <w:proofErr w:type="gramStart"/>
      <w:r w:rsidRPr="00ED5EAF">
        <w:rPr>
          <w:rFonts w:asciiTheme="minorHAnsi" w:hAnsiTheme="minorHAnsi" w:cstheme="minorHAnsi"/>
          <w:sz w:val="22"/>
          <w:szCs w:val="22"/>
        </w:rPr>
        <w:t>IV:</w:t>
      </w:r>
      <w:proofErr w:type="gramEnd"/>
      <w:r w:rsidRPr="00ED5EAF">
        <w:rPr>
          <w:rFonts w:asciiTheme="minorHAnsi" w:hAnsiTheme="minorHAnsi" w:cstheme="minorHAnsi"/>
          <w:sz w:val="22"/>
          <w:szCs w:val="22"/>
        </w:rPr>
        <w:tab/>
        <w:t>Règles de passation des marchés</w:t>
      </w:r>
    </w:p>
    <w:p w:rsidR="008B7953" w:rsidRPr="00ED5EAF" w:rsidRDefault="00ED5EAF">
      <w:pPr>
        <w:spacing w:line="240" w:lineRule="auto"/>
        <w:ind w:left="1985" w:hanging="1701"/>
        <w:rPr>
          <w:rFonts w:asciiTheme="minorHAnsi" w:hAnsiTheme="minorHAnsi" w:cstheme="minorHAnsi"/>
          <w:sz w:val="22"/>
          <w:szCs w:val="22"/>
        </w:rPr>
      </w:pPr>
      <w:r w:rsidRPr="00ED5EAF">
        <w:rPr>
          <w:rFonts w:asciiTheme="minorHAnsi" w:hAnsiTheme="minorHAnsi" w:cstheme="minorHAnsi"/>
          <w:sz w:val="22"/>
          <w:szCs w:val="22"/>
        </w:rPr>
        <w:t xml:space="preserve">Annexe </w:t>
      </w:r>
      <w:proofErr w:type="gramStart"/>
      <w:r w:rsidRPr="00ED5EAF">
        <w:rPr>
          <w:rFonts w:asciiTheme="minorHAnsi" w:hAnsiTheme="minorHAnsi" w:cstheme="minorHAnsi"/>
          <w:sz w:val="22"/>
          <w:szCs w:val="22"/>
        </w:rPr>
        <w:t>V:</w:t>
      </w:r>
      <w:proofErr w:type="gramEnd"/>
      <w:r w:rsidRPr="00ED5EAF">
        <w:rPr>
          <w:rFonts w:asciiTheme="minorHAnsi" w:hAnsiTheme="minorHAnsi" w:cstheme="minorHAnsi"/>
          <w:sz w:val="22"/>
          <w:szCs w:val="22"/>
        </w:rPr>
        <w:tab/>
        <w:t>Lettre de soumission des rapports et de demande de paiement</w:t>
      </w:r>
    </w:p>
    <w:p w:rsidR="008B7953" w:rsidRPr="00ED5EAF" w:rsidRDefault="00ED5EAF">
      <w:pPr>
        <w:spacing w:line="240" w:lineRule="auto"/>
        <w:ind w:left="1985" w:hanging="1701"/>
        <w:rPr>
          <w:rFonts w:asciiTheme="minorHAnsi" w:hAnsiTheme="minorHAnsi" w:cstheme="minorHAnsi"/>
          <w:sz w:val="22"/>
          <w:szCs w:val="22"/>
        </w:rPr>
      </w:pPr>
      <w:r w:rsidRPr="00ED5EAF">
        <w:rPr>
          <w:rFonts w:asciiTheme="minorHAnsi" w:hAnsiTheme="minorHAnsi" w:cstheme="minorHAnsi"/>
          <w:sz w:val="22"/>
          <w:szCs w:val="22"/>
        </w:rPr>
        <w:t xml:space="preserve">Annexe </w:t>
      </w:r>
      <w:proofErr w:type="gramStart"/>
      <w:r w:rsidRPr="00ED5EAF">
        <w:rPr>
          <w:rFonts w:asciiTheme="minorHAnsi" w:hAnsiTheme="minorHAnsi" w:cstheme="minorHAnsi"/>
          <w:sz w:val="22"/>
          <w:szCs w:val="22"/>
        </w:rPr>
        <w:t>VI:</w:t>
      </w:r>
      <w:proofErr w:type="gramEnd"/>
      <w:r w:rsidRPr="00ED5EAF">
        <w:rPr>
          <w:rFonts w:asciiTheme="minorHAnsi" w:hAnsiTheme="minorHAnsi" w:cstheme="minorHAnsi"/>
          <w:sz w:val="22"/>
          <w:szCs w:val="22"/>
        </w:rPr>
        <w:tab/>
        <w:t>Modèle de rapport narratif et financier</w:t>
      </w:r>
    </w:p>
    <w:p w:rsidR="008B7953" w:rsidRPr="00ED5EAF" w:rsidRDefault="00ED5EAF">
      <w:pPr>
        <w:spacing w:line="240" w:lineRule="auto"/>
        <w:ind w:left="1985" w:hanging="1701"/>
        <w:rPr>
          <w:rFonts w:asciiTheme="minorHAnsi" w:hAnsiTheme="minorHAnsi" w:cstheme="minorHAnsi"/>
          <w:sz w:val="22"/>
          <w:szCs w:val="22"/>
        </w:rPr>
      </w:pPr>
      <w:r w:rsidRPr="00ED5EAF">
        <w:rPr>
          <w:rFonts w:asciiTheme="minorHAnsi" w:hAnsiTheme="minorHAnsi" w:cstheme="minorHAnsi"/>
          <w:sz w:val="22"/>
          <w:szCs w:val="22"/>
        </w:rPr>
        <w:t xml:space="preserve">Annexe </w:t>
      </w:r>
      <w:proofErr w:type="gramStart"/>
      <w:r w:rsidRPr="00ED5EAF">
        <w:rPr>
          <w:rFonts w:asciiTheme="minorHAnsi" w:hAnsiTheme="minorHAnsi" w:cstheme="minorHAnsi"/>
          <w:sz w:val="22"/>
          <w:szCs w:val="22"/>
        </w:rPr>
        <w:t>VII:</w:t>
      </w:r>
      <w:proofErr w:type="gramEnd"/>
      <w:r w:rsidRPr="00ED5EAF">
        <w:rPr>
          <w:rFonts w:asciiTheme="minorHAnsi" w:hAnsiTheme="minorHAnsi" w:cstheme="minorHAnsi"/>
          <w:sz w:val="22"/>
          <w:szCs w:val="22"/>
        </w:rPr>
        <w:tab/>
        <w:t>Transfert de propriété d'actif</w:t>
      </w:r>
    </w:p>
    <w:p w:rsidR="008B7953" w:rsidRPr="00ED5EAF" w:rsidRDefault="00ED5EAF">
      <w:pPr>
        <w:spacing w:line="240" w:lineRule="auto"/>
        <w:ind w:left="1985" w:hanging="1701"/>
        <w:rPr>
          <w:rFonts w:asciiTheme="minorHAnsi" w:hAnsiTheme="minorHAnsi" w:cstheme="minorHAnsi"/>
          <w:sz w:val="22"/>
          <w:szCs w:val="22"/>
        </w:rPr>
      </w:pPr>
      <w:r w:rsidRPr="00ED5EAF">
        <w:rPr>
          <w:rFonts w:asciiTheme="minorHAnsi" w:hAnsiTheme="minorHAnsi" w:cstheme="minorHAnsi"/>
          <w:sz w:val="22"/>
          <w:szCs w:val="22"/>
        </w:rPr>
        <w:t xml:space="preserve">Annexe </w:t>
      </w:r>
      <w:proofErr w:type="gramStart"/>
      <w:r w:rsidRPr="00ED5EAF">
        <w:rPr>
          <w:rFonts w:asciiTheme="minorHAnsi" w:hAnsiTheme="minorHAnsi" w:cstheme="minorHAnsi"/>
          <w:sz w:val="22"/>
          <w:szCs w:val="22"/>
        </w:rPr>
        <w:t>VIII:</w:t>
      </w:r>
      <w:proofErr w:type="gramEnd"/>
      <w:r w:rsidRPr="00ED5EAF">
        <w:rPr>
          <w:rFonts w:asciiTheme="minorHAnsi" w:hAnsiTheme="minorHAnsi" w:cstheme="minorHAnsi"/>
          <w:sz w:val="22"/>
          <w:szCs w:val="22"/>
        </w:rPr>
        <w:tab/>
        <w:t>Engagement d'intégrité</w:t>
      </w:r>
    </w:p>
    <w:p w:rsidR="008B7953" w:rsidRPr="00ED5EAF" w:rsidRDefault="008B7953">
      <w:pPr>
        <w:spacing w:after="240" w:line="240" w:lineRule="auto"/>
        <w:ind w:left="2127" w:hanging="1843"/>
        <w:rPr>
          <w:rFonts w:asciiTheme="minorHAnsi" w:hAnsiTheme="minorHAnsi" w:cstheme="minorHAnsi"/>
          <w:smallCaps/>
          <w:sz w:val="22"/>
          <w:szCs w:val="22"/>
        </w:rPr>
      </w:pPr>
    </w:p>
    <w:p w:rsidR="008B7953" w:rsidRPr="00ED5EAF" w:rsidRDefault="00ED5EAF">
      <w:pPr>
        <w:spacing w:after="240" w:line="240" w:lineRule="auto"/>
        <w:ind w:left="1440" w:hanging="1440"/>
        <w:rPr>
          <w:rFonts w:asciiTheme="minorHAnsi" w:hAnsiTheme="minorHAnsi" w:cstheme="minorHAnsi"/>
          <w:color w:val="000000"/>
          <w:sz w:val="22"/>
          <w:szCs w:val="22"/>
        </w:rPr>
      </w:pPr>
      <w:r w:rsidRPr="00ED5EAF">
        <w:rPr>
          <w:rFonts w:asciiTheme="minorHAnsi" w:hAnsiTheme="minorHAnsi" w:cstheme="minorHAnsi"/>
          <w:sz w:val="22"/>
          <w:szCs w:val="22"/>
        </w:rPr>
        <w:t xml:space="preserve">Annexe </w:t>
      </w:r>
      <w:r w:rsidR="006E4C63">
        <w:rPr>
          <w:rFonts w:asciiTheme="minorHAnsi" w:hAnsiTheme="minorHAnsi" w:cstheme="minorHAnsi"/>
          <w:sz w:val="22"/>
          <w:szCs w:val="22"/>
        </w:rPr>
        <w:t>H</w:t>
      </w:r>
      <w:r w:rsidRPr="00ED5EAF">
        <w:rPr>
          <w:rFonts w:asciiTheme="minorHAnsi" w:hAnsiTheme="minorHAnsi" w:cstheme="minorHAnsi"/>
          <w:sz w:val="22"/>
          <w:szCs w:val="22"/>
        </w:rPr>
        <w:t xml:space="preserve">: </w:t>
      </w:r>
      <w:r w:rsidRPr="00ED5EAF">
        <w:rPr>
          <w:rFonts w:asciiTheme="minorHAnsi" w:hAnsiTheme="minorHAnsi" w:cstheme="minorHAnsi"/>
          <w:sz w:val="22"/>
          <w:szCs w:val="22"/>
        </w:rPr>
        <w:tab/>
        <w:t xml:space="preserve">Taux d’indemnités journalières (per diem), disponibles à l’adresse suivante: </w:t>
      </w:r>
      <w:hyperlink r:id="rId19" w:tooltip="http://ec.europa.eu/europeaid/funding/about-procurement-contracts/procedures-and-practical-guide-prag/diems_en" w:history="1">
        <w:r w:rsidRPr="00ED5EAF">
          <w:rPr>
            <w:rStyle w:val="Lienhypertexte"/>
            <w:rFonts w:asciiTheme="minorHAnsi" w:hAnsiTheme="minorHAnsi" w:cstheme="minorHAnsi"/>
            <w:sz w:val="22"/>
            <w:szCs w:val="22"/>
          </w:rPr>
          <w:t>http://ec.europa.eu/europeaid/funding/about-procurement-contracts/procedures-and-practical-guide-prag/diems_en</w:t>
        </w:r>
      </w:hyperlink>
      <w:r w:rsidRPr="00ED5EAF">
        <w:rPr>
          <w:rFonts w:asciiTheme="minorHAnsi" w:hAnsiTheme="minorHAnsi" w:cstheme="minorHAnsi"/>
          <w:color w:val="000000"/>
          <w:sz w:val="22"/>
          <w:szCs w:val="22"/>
        </w:rPr>
        <w:t xml:space="preserve"> (toutes les informations nécessaires étant disponibles par le lien, la publication de l’annexe est facultative)</w:t>
      </w:r>
    </w:p>
    <w:p w:rsidR="008B7953" w:rsidRPr="00ED5EAF" w:rsidRDefault="00ED5EAF">
      <w:pPr>
        <w:tabs>
          <w:tab w:val="center" w:pos="4873"/>
          <w:tab w:val="left" w:pos="8010"/>
        </w:tabs>
        <w:spacing w:before="360" w:line="240" w:lineRule="auto"/>
        <w:jc w:val="center"/>
        <w:rPr>
          <w:rStyle w:val="Lienhypertexte"/>
          <w:rFonts w:asciiTheme="minorHAnsi" w:hAnsiTheme="minorHAnsi" w:cstheme="minorHAnsi"/>
          <w:color w:val="auto"/>
          <w:sz w:val="22"/>
          <w:szCs w:val="22"/>
        </w:rPr>
      </w:pPr>
      <w:r w:rsidRPr="00ED5EAF">
        <w:rPr>
          <w:rFonts w:asciiTheme="minorHAnsi" w:hAnsiTheme="minorHAnsi" w:cstheme="minorHAnsi"/>
          <w:sz w:val="22"/>
          <w:szCs w:val="22"/>
        </w:rPr>
        <w:t>* * *</w:t>
      </w:r>
    </w:p>
    <w:sectPr w:rsidR="008B7953" w:rsidRPr="00ED5EAF">
      <w:headerReference w:type="default" r:id="rId20"/>
      <w:footerReference w:type="even" r:id="rId21"/>
      <w:footerReference w:type="default" r:id="rId22"/>
      <w:pgSz w:w="11906" w:h="16838"/>
      <w:pgMar w:top="902" w:right="1009" w:bottom="1616" w:left="1151" w:header="431" w:footer="930" w:gutter="0"/>
      <w:cols w:space="708"/>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aoudjati OUSSOUFA" w:date="2021-04-13T22:38:00Z" w:initials="HO">
    <w:p w14:paraId="00000001" w14:textId="00000001">
      <w:pPr>
        <w:spacing w:line="240" w:after="0" w:lineRule="auto" w:before="0"/>
        <w:ind w:firstLine="0" w:left="0" w:right="0"/>
        <w:jc w:val="left"/>
      </w:pPr>
      <w:r>
        <w:rPr>
          <w:rFonts w:eastAsia="Arial" w:ascii="Arial" w:hAnsi="Arial" w:cs="Arial"/>
          <w:sz w:val="22"/>
        </w:rPr>
        <w:t xml:space="preserve">L’utilisation d’une plateforme alternative à PLACE doit être expressément validée par le DAJ.</w:t>
      </w:r>
    </w:p>
  </w:comment>
  <w:comment w:id="1" w:author="Haoudjati OUSSOUFA" w:date="2021-04-13T22:38:00Z" w:initials="HO">
    <w:p w14:paraId="00000002" w14:textId="00000002">
      <w:pPr>
        <w:spacing w:line="240" w:after="0" w:lineRule="auto" w:before="0"/>
        <w:ind w:firstLine="0" w:left="0" w:right="0"/>
        <w:jc w:val="left"/>
      </w:pPr>
      <w:r>
        <w:rPr>
          <w:rFonts w:eastAsia="Arial" w:ascii="Arial" w:hAnsi="Arial" w:cs="Arial"/>
          <w:sz w:val="22"/>
        </w:rPr>
        <w:t xml:space="preserve">L’utilisation d’une plateforme alternative à PLACE doit être expressément validée par le DAJ.</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6752E85" w16cex:dateUtc="2026-03-27T13:53:50Z"/>
  <w16cex:commentExtensible w16cex:durableId="35A30D2B" w16cex:dateUtc="2026-03-27T13:52:35Z"/>
  <w16cex:commentExtensible w16cex:durableId="7F2D32E6" w16cex:dateUtc="2026-03-16T15:16:00Z"/>
  <w16cex:commentExtensible w16cex:durableId="3C59B5D8" w16cex:dateUtc="2026-03-27T13:06:08Z"/>
  <w16cex:commentExtensible w16cex:durableId="320BA6D9" w16cex:dateUtc="2026-03-27T09:58:07Z"/>
  <w16cex:commentExtensible w16cex:durableId="329DA424" w16cex:dateUtc="2026-03-06T10:29:00Z"/>
  <w16cex:commentExtensible w16cex:durableId="2EF58AFC" w16cex:dateUtc="2026-03-27T09:46:44Z"/>
  <w16cex:commentExtensible w16cex:durableId="591EC615" w16cex:dateUtc="2026-03-27T09:49:08Z"/>
  <w16cex:commentExtensible w16cex:durableId="745BCF33" w16cex:dateUtc="2026-03-09T09:02:00Z"/>
  <w16cex:commentExtensible w16cex:durableId="1DE65100" w16cex:dateUtc="2026-03-16T09:49:00Z"/>
  <w16cex:commentExtensible w16cex:durableId="00902C37" w16cex:dateUtc="2026-03-27T08:55:52Z"/>
  <w16cex:commentExtensible w16cex:durableId="59DF4712" w16cex:dateUtc="2026-03-27T08:55:33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6752E85"/>
  <w16cid:commentId w16cid:paraId="00000002" w16cid:durableId="35A30D2B"/>
  <w16cid:commentId w16cid:paraId="00000005" w16cid:durableId="648E867E"/>
  <w16cid:commentId w16cid:paraId="00000009" w16cid:durableId="73782F3F"/>
  <w16cid:commentId w16cid:paraId="0000000A" w16cid:durableId="0C3B656D"/>
  <w16cid:commentId w16cid:paraId="0000000D" w16cid:durableId="31A3022F"/>
  <w16cid:commentId w16cid:paraId="0000000E" w16cid:durableId="77B6DCAA"/>
  <w16cid:commentId w16cid:paraId="0000000F" w16cid:durableId="0AC07211"/>
  <w16cid:commentId w16cid:paraId="00000010" w16cid:durableId="2347701B"/>
  <w16cid:commentId w16cid:paraId="00000011" w16cid:durableId="719B6F0C"/>
  <w16cid:commentId w16cid:paraId="00000012" w16cid:durableId="33623DCF"/>
  <w16cid:commentId w16cid:paraId="00000013" w16cid:durableId="1828219F"/>
  <w16cid:commentId w16cid:paraId="00000015" w16cid:durableId="43BF5615"/>
  <w16cid:commentId w16cid:paraId="00000016" w16cid:durableId="31AD5F1A"/>
  <w16cid:commentId w16cid:paraId="00000017" w16cid:durableId="72572903"/>
  <w16cid:commentId w16cid:paraId="00000018" w16cid:durableId="3C4B4AD6"/>
  <w16cid:commentId w16cid:paraId="00000019" w16cid:durableId="13CCE358"/>
  <w16cid:commentId w16cid:paraId="0000001A" w16cid:durableId="5C714EF1"/>
  <w16cid:commentId w16cid:paraId="0000001B" w16cid:durableId="54B1D9ED"/>
  <w16cid:commentId w16cid:paraId="0000001C" w16cid:durableId="7F2D32E6"/>
  <w16cid:commentId w16cid:paraId="0000001D" w16cid:durableId="3C59B5D8"/>
  <w16cid:commentId w16cid:paraId="0000001E" w16cid:durableId="320BA6D9"/>
  <w16cid:commentId w16cid:paraId="00000021" w16cid:durableId="021D5F46"/>
  <w16cid:commentId w16cid:paraId="00000022" w16cid:durableId="7F97498C"/>
  <w16cid:commentId w16cid:paraId="00000023" w16cid:durableId="329DA424"/>
  <w16cid:commentId w16cid:paraId="00000024" w16cid:durableId="3F357EAB"/>
  <w16cid:commentId w16cid:paraId="00000025" w16cid:durableId="2EF58AFC"/>
  <w16cid:commentId w16cid:paraId="00000026" w16cid:durableId="591EC615"/>
  <w16cid:commentId w16cid:paraId="00000027" w16cid:durableId="745BCF33"/>
  <w16cid:commentId w16cid:paraId="00000028" w16cid:durableId="1DE65100"/>
  <w16cid:commentId w16cid:paraId="0000002A" w16cid:durableId="00902C37"/>
  <w16cid:commentId w16cid:paraId="0000002C" w16cid:durableId="59DF4712"/>
</w16cid:commentsIds>
</file>

<file path=word/commentsIdsDocument.xml><?xml version="1.0" encoding="utf-8"?>
<w16cid:commentsIds xmlns:mc="http://schemas.openxmlformats.org/markup-compatibility/2006" xmlns:w16cid="http://schemas.microsoft.com/office/word/2016/wordml/cid" mc:Ignorable="w16cid">
  <w16cid:commentId w16cid:paraId="00000001" w16cid:durableId="3BF215C6"/>
  <w16cid:commentId w16cid:paraId="00000002" w16cid:durableId="6B86471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59D" w:rsidRDefault="0038459D">
      <w:r>
        <w:separator/>
      </w:r>
    </w:p>
  </w:endnote>
  <w:endnote w:type="continuationSeparator" w:id="0">
    <w:p w:rsidR="0038459D" w:rsidRDefault="00384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vantGarde">
    <w:panose1 w:val="00000000000000000000"/>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998" w:rsidRDefault="00414998">
    <w:pPr>
      <w:pStyle w:val="Pieddepage"/>
      <w:tabs>
        <w:tab w:val="clear" w:pos="4536"/>
        <w:tab w:val="clear" w:pos="9072"/>
        <w:tab w:val="right" w:pos="9468"/>
      </w:tabs>
      <w:jc w:val="both"/>
      <w:rPr>
        <w:rFonts w:asciiTheme="minorHAnsi" w:hAnsiTheme="minorHAnsi"/>
        <w:u w:val="single"/>
      </w:rPr>
    </w:pPr>
    <w:r>
      <w:rPr>
        <w:rFonts w:asciiTheme="minorHAnsi" w:hAnsiTheme="minorHAnsi"/>
        <w:u w:val="single"/>
      </w:rPr>
      <w:tab/>
    </w:r>
  </w:p>
  <w:sdt>
    <w:sdtPr>
      <w:rPr>
        <w:rFonts w:asciiTheme="minorHAnsi" w:hAnsiTheme="minorHAnsi"/>
        <w:sz w:val="22"/>
        <w:szCs w:val="22"/>
      </w:rPr>
      <w:id w:val="625663231"/>
      <w:docPartObj>
        <w:docPartGallery w:val="Page Numbers (Bottom of Page)"/>
        <w:docPartUnique/>
      </w:docPartObj>
    </w:sdtPr>
    <w:sdtEndPr/>
    <w:sdtContent>
      <w:sdt>
        <w:sdtPr>
          <w:rPr>
            <w:rFonts w:asciiTheme="minorHAnsi" w:hAnsiTheme="minorHAnsi"/>
            <w:sz w:val="22"/>
            <w:szCs w:val="22"/>
          </w:rPr>
          <w:id w:val="-2116128118"/>
          <w:docPartObj>
            <w:docPartGallery w:val="Page Numbers (Top of Page)"/>
            <w:docPartUnique/>
          </w:docPartObj>
        </w:sdtPr>
        <w:sdtEndPr/>
        <w:sdtContent>
          <w:p w:rsidR="00414998" w:rsidRDefault="00900EFE">
            <w:pPr>
              <w:pStyle w:val="Pieddepage"/>
              <w:tabs>
                <w:tab w:val="clear" w:pos="4536"/>
                <w:tab w:val="clear" w:pos="9072"/>
                <w:tab w:val="right" w:pos="9468"/>
              </w:tabs>
              <w:rPr>
                <w:rFonts w:asciiTheme="minorHAnsi" w:hAnsiTheme="minorHAnsi"/>
                <w:sz w:val="22"/>
                <w:szCs w:val="22"/>
              </w:rPr>
            </w:pPr>
            <w:sdt>
              <w:sdtPr>
                <w:rPr>
                  <w:rFonts w:asciiTheme="minorHAnsi" w:hAnsiTheme="minorHAnsi"/>
                  <w:sz w:val="22"/>
                  <w:szCs w:val="22"/>
                </w:rPr>
                <w:id w:val="2127883711"/>
                <w:docPartObj>
                  <w:docPartGallery w:val="Page Numbers (Top of Page)"/>
                  <w:docPartUnique/>
                </w:docPartObj>
              </w:sdtPr>
              <w:sdtEndPr/>
              <w:sdtContent>
                <w:proofErr w:type="spellStart"/>
                <w:r w:rsidR="00414998">
                  <w:rPr>
                    <w:rFonts w:asciiTheme="minorHAnsi" w:hAnsiTheme="minorHAnsi"/>
                    <w:sz w:val="22"/>
                    <w:szCs w:val="22"/>
                  </w:rPr>
                  <w:t>Ref</w:t>
                </w:r>
                <w:proofErr w:type="spellEnd"/>
                <w:r w:rsidR="00414998">
                  <w:rPr>
                    <w:rFonts w:asciiTheme="minorHAnsi" w:hAnsiTheme="minorHAnsi"/>
                    <w:sz w:val="22"/>
                    <w:szCs w:val="22"/>
                  </w:rPr>
                  <w:t> : DAJ_M015_v02</w:t>
                </w:r>
                <w:r w:rsidR="00414998">
                  <w:rPr>
                    <w:rFonts w:asciiTheme="minorHAnsi" w:hAnsiTheme="minorHAnsi"/>
                    <w:sz w:val="22"/>
                    <w:szCs w:val="22"/>
                  </w:rPr>
                  <w:tab/>
                  <w:t xml:space="preserve">Page </w:t>
                </w:r>
                <w:r w:rsidR="00414998">
                  <w:rPr>
                    <w:rFonts w:asciiTheme="minorHAnsi" w:hAnsiTheme="minorHAnsi"/>
                    <w:b/>
                    <w:bCs/>
                    <w:sz w:val="22"/>
                    <w:szCs w:val="22"/>
                  </w:rPr>
                  <w:fldChar w:fldCharType="begin"/>
                </w:r>
                <w:r w:rsidR="00414998">
                  <w:rPr>
                    <w:rFonts w:asciiTheme="minorHAnsi" w:hAnsiTheme="minorHAnsi"/>
                    <w:b/>
                    <w:bCs/>
                    <w:sz w:val="22"/>
                    <w:szCs w:val="22"/>
                  </w:rPr>
                  <w:instrText>PAGE</w:instrText>
                </w:r>
                <w:r w:rsidR="00414998">
                  <w:rPr>
                    <w:rFonts w:asciiTheme="minorHAnsi" w:hAnsiTheme="minorHAnsi"/>
                    <w:b/>
                    <w:bCs/>
                    <w:sz w:val="22"/>
                    <w:szCs w:val="22"/>
                  </w:rPr>
                  <w:fldChar w:fldCharType="separate"/>
                </w:r>
                <w:r w:rsidR="00414998">
                  <w:rPr>
                    <w:rFonts w:asciiTheme="minorHAnsi" w:hAnsiTheme="minorHAnsi"/>
                    <w:b/>
                    <w:bCs/>
                    <w:sz w:val="22"/>
                    <w:szCs w:val="22"/>
                  </w:rPr>
                  <w:t>8</w:t>
                </w:r>
                <w:r w:rsidR="00414998">
                  <w:rPr>
                    <w:rFonts w:asciiTheme="minorHAnsi" w:hAnsiTheme="minorHAnsi"/>
                    <w:b/>
                    <w:bCs/>
                    <w:sz w:val="22"/>
                    <w:szCs w:val="22"/>
                  </w:rPr>
                  <w:fldChar w:fldCharType="end"/>
                </w:r>
                <w:r w:rsidR="00414998">
                  <w:rPr>
                    <w:rFonts w:asciiTheme="minorHAnsi" w:hAnsiTheme="minorHAnsi"/>
                    <w:sz w:val="22"/>
                    <w:szCs w:val="22"/>
                  </w:rPr>
                  <w:t xml:space="preserve"> sur </w:t>
                </w:r>
                <w:r w:rsidR="00414998">
                  <w:rPr>
                    <w:rFonts w:asciiTheme="minorHAnsi" w:hAnsiTheme="minorHAnsi"/>
                    <w:b/>
                    <w:bCs/>
                    <w:sz w:val="22"/>
                    <w:szCs w:val="22"/>
                  </w:rPr>
                  <w:fldChar w:fldCharType="begin"/>
                </w:r>
                <w:r w:rsidR="00414998">
                  <w:rPr>
                    <w:rFonts w:asciiTheme="minorHAnsi" w:hAnsiTheme="minorHAnsi"/>
                    <w:b/>
                    <w:bCs/>
                    <w:sz w:val="22"/>
                    <w:szCs w:val="22"/>
                  </w:rPr>
                  <w:instrText>NUMPAGES</w:instrText>
                </w:r>
                <w:r w:rsidR="00414998">
                  <w:rPr>
                    <w:rFonts w:asciiTheme="minorHAnsi" w:hAnsiTheme="minorHAnsi"/>
                    <w:b/>
                    <w:bCs/>
                    <w:sz w:val="22"/>
                    <w:szCs w:val="22"/>
                  </w:rPr>
                  <w:fldChar w:fldCharType="separate"/>
                </w:r>
                <w:r w:rsidR="00414998">
                  <w:rPr>
                    <w:rFonts w:asciiTheme="minorHAnsi" w:hAnsiTheme="minorHAnsi"/>
                    <w:b/>
                    <w:bCs/>
                    <w:sz w:val="22"/>
                    <w:szCs w:val="22"/>
                  </w:rPr>
                  <w:t>31</w:t>
                </w:r>
                <w:r w:rsidR="00414998">
                  <w:rPr>
                    <w:rFonts w:asciiTheme="minorHAnsi" w:hAnsiTheme="minorHAnsi"/>
                    <w:b/>
                    <w:bCs/>
                    <w:sz w:val="22"/>
                    <w:szCs w:val="22"/>
                  </w:rPr>
                  <w:fldChar w:fldCharType="end"/>
                </w:r>
              </w:sdtContent>
            </w:sdt>
          </w:p>
          <w:p w:rsidR="00414998" w:rsidRDefault="00414998">
            <w:pPr>
              <w:pStyle w:val="Pieddepage"/>
              <w:spacing w:line="240" w:lineRule="exact"/>
              <w:rPr>
                <w:b/>
                <w:sz w:val="22"/>
                <w:szCs w:val="22"/>
              </w:rPr>
            </w:pPr>
            <w:r>
              <w:rPr>
                <w:b/>
                <w:sz w:val="22"/>
                <w:szCs w:val="22"/>
              </w:rPr>
              <w:t>Juillet 2020</w:t>
            </w:r>
          </w:p>
          <w:p w:rsidR="00414998" w:rsidRDefault="00414998">
            <w:pPr>
              <w:pStyle w:val="Pieddepage"/>
              <w:tabs>
                <w:tab w:val="clear" w:pos="4536"/>
                <w:tab w:val="clear" w:pos="9072"/>
                <w:tab w:val="right" w:pos="9746"/>
              </w:tabs>
              <w:spacing w:line="240" w:lineRule="auto"/>
              <w:rPr>
                <w:rFonts w:asciiTheme="minorHAnsi" w:hAnsiTheme="minorHAnsi"/>
                <w:sz w:val="22"/>
              </w:rPr>
            </w:pPr>
            <w:r>
              <w:rPr>
                <w:rFonts w:asciiTheme="minorHAnsi" w:hAnsiTheme="minorHAnsi"/>
                <w:sz w:val="16"/>
                <w:szCs w:val="16"/>
              </w:rPr>
              <w:t xml:space="preserve">Expertise France - </w:t>
            </w:r>
            <w:r>
              <w:rPr>
                <w:rFonts w:asciiTheme="minorHAnsi" w:hAnsiTheme="minorHAnsi" w:cs="Arial"/>
                <w:sz w:val="16"/>
                <w:szCs w:val="16"/>
              </w:rPr>
              <w:t>Agence Française d’Expertise Technique Internationale (AFETI)</w:t>
            </w:r>
            <w:r>
              <w:rPr>
                <w:rFonts w:asciiTheme="minorHAnsi" w:hAnsiTheme="minorHAnsi"/>
                <w:sz w:val="16"/>
                <w:szCs w:val="16"/>
              </w:rPr>
              <w:t xml:space="preserve"> </w:t>
            </w:r>
            <w:r>
              <w:rPr>
                <w:rFonts w:asciiTheme="minorHAnsi" w:hAnsiTheme="minorHAnsi"/>
                <w:sz w:val="16"/>
                <w:szCs w:val="16"/>
              </w:rPr>
              <w:br/>
            </w:r>
            <w:r>
              <w:rPr>
                <w:rFonts w:asciiTheme="minorHAnsi" w:hAnsiTheme="minorHAnsi" w:cs="Arial"/>
                <w:sz w:val="16"/>
                <w:szCs w:val="16"/>
              </w:rPr>
              <w:t xml:space="preserve">SIRET : 808 734 792 00027 - </w:t>
            </w:r>
            <w:r>
              <w:rPr>
                <w:rFonts w:asciiTheme="minorHAnsi" w:hAnsiTheme="minorHAnsi"/>
                <w:sz w:val="16"/>
                <w:szCs w:val="16"/>
              </w:rPr>
              <w:t>73 rue de Vaugirard, 75006 PARIS – France</w:t>
            </w:r>
          </w:p>
        </w:sdtContent>
      </w:sdt>
    </w:sdtContent>
  </w:sdt>
  <w:p w:rsidR="00414998" w:rsidRDefault="00414998">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998" w:rsidRDefault="00414998">
    <w:pPr>
      <w:pStyle w:val="Pieddepage"/>
      <w:tabs>
        <w:tab w:val="clear" w:pos="4536"/>
        <w:tab w:val="clear" w:pos="9072"/>
        <w:tab w:val="right" w:pos="9468"/>
      </w:tabs>
      <w:jc w:val="both"/>
      <w:rPr>
        <w:rFonts w:asciiTheme="minorHAnsi" w:hAnsiTheme="minorHAnsi"/>
        <w:u w:val="single"/>
      </w:rPr>
    </w:pPr>
    <w:r>
      <w:rPr>
        <w:rFonts w:asciiTheme="minorHAnsi" w:hAnsiTheme="minorHAnsi"/>
        <w:u w:val="single"/>
      </w:rPr>
      <w:tab/>
    </w:r>
  </w:p>
  <w:sdt>
    <w:sdtPr>
      <w:rPr>
        <w:rFonts w:asciiTheme="minorHAnsi" w:hAnsiTheme="minorHAnsi" w:cstheme="minorHAnsi"/>
        <w:sz w:val="22"/>
        <w:szCs w:val="22"/>
      </w:rPr>
      <w:id w:val="405187972"/>
      <w:docPartObj>
        <w:docPartGallery w:val="Page Numbers (Bottom of Page)"/>
        <w:docPartUnique/>
      </w:docPartObj>
    </w:sdtPr>
    <w:sdtEndPr/>
    <w:sdtContent>
      <w:sdt>
        <w:sdtPr>
          <w:rPr>
            <w:rFonts w:asciiTheme="minorHAnsi" w:hAnsiTheme="minorHAnsi" w:cstheme="minorHAnsi"/>
            <w:sz w:val="22"/>
            <w:szCs w:val="22"/>
          </w:rPr>
          <w:id w:val="357714284"/>
          <w:docPartObj>
            <w:docPartGallery w:val="Page Numbers (Top of Page)"/>
            <w:docPartUnique/>
          </w:docPartObj>
        </w:sdtPr>
        <w:sdtEndPr/>
        <w:sdtContent>
          <w:p w:rsidR="00414998" w:rsidRDefault="00900EFE">
            <w:pPr>
              <w:pStyle w:val="Pieddepage"/>
              <w:tabs>
                <w:tab w:val="clear" w:pos="4536"/>
                <w:tab w:val="clear" w:pos="9072"/>
                <w:tab w:val="right" w:pos="9468"/>
              </w:tabs>
              <w:rPr>
                <w:rFonts w:asciiTheme="minorHAnsi" w:hAnsiTheme="minorHAnsi" w:cstheme="minorHAnsi"/>
                <w:sz w:val="22"/>
                <w:szCs w:val="22"/>
              </w:rPr>
            </w:pPr>
            <w:sdt>
              <w:sdtPr>
                <w:rPr>
                  <w:rFonts w:asciiTheme="minorHAnsi" w:hAnsiTheme="minorHAnsi" w:cstheme="minorHAnsi"/>
                  <w:sz w:val="22"/>
                  <w:szCs w:val="22"/>
                </w:rPr>
                <w:id w:val="-178893737"/>
                <w:docPartObj>
                  <w:docPartGallery w:val="Page Numbers (Top of Page)"/>
                  <w:docPartUnique/>
                </w:docPartObj>
              </w:sdtPr>
              <w:sdtEndPr/>
              <w:sdtContent>
                <w:r w:rsidR="00414998">
                  <w:rPr>
                    <w:rFonts w:asciiTheme="minorHAnsi" w:hAnsiTheme="minorHAnsi" w:cstheme="minorHAnsi"/>
                    <w:sz w:val="22"/>
                    <w:szCs w:val="22"/>
                  </w:rPr>
                  <w:t>DAJ_M015_v03</w:t>
                </w:r>
                <w:r w:rsidR="00414998">
                  <w:rPr>
                    <w:rFonts w:asciiTheme="minorHAnsi" w:hAnsiTheme="minorHAnsi" w:cstheme="minorHAnsi"/>
                    <w:sz w:val="22"/>
                    <w:szCs w:val="22"/>
                  </w:rPr>
                  <w:tab/>
                  <w:t xml:space="preserve">Page </w:t>
                </w:r>
                <w:r w:rsidR="00414998">
                  <w:rPr>
                    <w:rFonts w:asciiTheme="minorHAnsi" w:hAnsiTheme="minorHAnsi" w:cstheme="minorHAnsi"/>
                    <w:b/>
                    <w:bCs/>
                    <w:sz w:val="22"/>
                    <w:szCs w:val="22"/>
                  </w:rPr>
                  <w:fldChar w:fldCharType="begin"/>
                </w:r>
                <w:r w:rsidR="00414998">
                  <w:rPr>
                    <w:rFonts w:asciiTheme="minorHAnsi" w:hAnsiTheme="minorHAnsi" w:cstheme="minorHAnsi"/>
                    <w:b/>
                    <w:bCs/>
                    <w:sz w:val="22"/>
                    <w:szCs w:val="22"/>
                  </w:rPr>
                  <w:instrText>PAGE</w:instrText>
                </w:r>
                <w:r w:rsidR="00414998">
                  <w:rPr>
                    <w:rFonts w:asciiTheme="minorHAnsi" w:hAnsiTheme="minorHAnsi" w:cstheme="minorHAnsi"/>
                    <w:b/>
                    <w:bCs/>
                    <w:sz w:val="22"/>
                    <w:szCs w:val="22"/>
                  </w:rPr>
                  <w:fldChar w:fldCharType="separate"/>
                </w:r>
                <w:r>
                  <w:rPr>
                    <w:rFonts w:asciiTheme="minorHAnsi" w:hAnsiTheme="minorHAnsi" w:cstheme="minorHAnsi"/>
                    <w:b/>
                    <w:bCs/>
                    <w:noProof/>
                    <w:sz w:val="22"/>
                    <w:szCs w:val="22"/>
                  </w:rPr>
                  <w:t>1</w:t>
                </w:r>
                <w:r w:rsidR="00414998">
                  <w:rPr>
                    <w:rFonts w:asciiTheme="minorHAnsi" w:hAnsiTheme="minorHAnsi" w:cstheme="minorHAnsi"/>
                    <w:b/>
                    <w:bCs/>
                    <w:sz w:val="22"/>
                    <w:szCs w:val="22"/>
                  </w:rPr>
                  <w:fldChar w:fldCharType="end"/>
                </w:r>
                <w:r w:rsidR="00414998">
                  <w:rPr>
                    <w:rFonts w:asciiTheme="minorHAnsi" w:hAnsiTheme="minorHAnsi" w:cstheme="minorHAnsi"/>
                    <w:sz w:val="22"/>
                    <w:szCs w:val="22"/>
                  </w:rPr>
                  <w:t xml:space="preserve"> sur </w:t>
                </w:r>
                <w:r w:rsidR="00414998">
                  <w:rPr>
                    <w:rFonts w:asciiTheme="minorHAnsi" w:hAnsiTheme="minorHAnsi" w:cstheme="minorHAnsi"/>
                    <w:b/>
                    <w:bCs/>
                    <w:sz w:val="22"/>
                    <w:szCs w:val="22"/>
                  </w:rPr>
                  <w:fldChar w:fldCharType="begin"/>
                </w:r>
                <w:r w:rsidR="00414998">
                  <w:rPr>
                    <w:rFonts w:asciiTheme="minorHAnsi" w:hAnsiTheme="minorHAnsi" w:cstheme="minorHAnsi"/>
                    <w:b/>
                    <w:bCs/>
                    <w:sz w:val="22"/>
                    <w:szCs w:val="22"/>
                  </w:rPr>
                  <w:instrText>NUMPAGES</w:instrText>
                </w:r>
                <w:r w:rsidR="00414998">
                  <w:rPr>
                    <w:rFonts w:asciiTheme="minorHAnsi" w:hAnsiTheme="minorHAnsi" w:cstheme="minorHAnsi"/>
                    <w:b/>
                    <w:bCs/>
                    <w:sz w:val="22"/>
                    <w:szCs w:val="22"/>
                  </w:rPr>
                  <w:fldChar w:fldCharType="separate"/>
                </w:r>
                <w:r>
                  <w:rPr>
                    <w:rFonts w:asciiTheme="minorHAnsi" w:hAnsiTheme="minorHAnsi" w:cstheme="minorHAnsi"/>
                    <w:b/>
                    <w:bCs/>
                    <w:noProof/>
                    <w:sz w:val="22"/>
                    <w:szCs w:val="22"/>
                  </w:rPr>
                  <w:t>30</w:t>
                </w:r>
                <w:r w:rsidR="00414998">
                  <w:rPr>
                    <w:rFonts w:asciiTheme="minorHAnsi" w:hAnsiTheme="minorHAnsi" w:cstheme="minorHAnsi"/>
                    <w:b/>
                    <w:bCs/>
                    <w:sz w:val="22"/>
                    <w:szCs w:val="22"/>
                  </w:rPr>
                  <w:fldChar w:fldCharType="end"/>
                </w:r>
              </w:sdtContent>
            </w:sdt>
          </w:p>
          <w:p w:rsidR="00414998" w:rsidRDefault="00414998">
            <w:pPr>
              <w:pStyle w:val="Pieddepage"/>
              <w:spacing w:line="240" w:lineRule="exact"/>
              <w:rPr>
                <w:rFonts w:asciiTheme="minorHAnsi" w:hAnsiTheme="minorHAnsi" w:cstheme="minorHAnsi"/>
                <w:b/>
                <w:sz w:val="22"/>
                <w:szCs w:val="22"/>
              </w:rPr>
            </w:pPr>
            <w:r>
              <w:rPr>
                <w:rFonts w:asciiTheme="minorHAnsi" w:hAnsiTheme="minorHAnsi" w:cstheme="minorHAnsi"/>
                <w:b/>
                <w:sz w:val="22"/>
                <w:szCs w:val="22"/>
              </w:rPr>
              <w:t>Mai 2021</w:t>
            </w:r>
          </w:p>
          <w:p w:rsidR="00414998" w:rsidRDefault="00414998">
            <w:pPr>
              <w:pStyle w:val="Pieddepage"/>
              <w:spacing w:line="240" w:lineRule="exact"/>
              <w:rPr>
                <w:rFonts w:asciiTheme="minorHAnsi" w:hAnsiTheme="minorHAnsi" w:cstheme="minorHAnsi"/>
                <w:sz w:val="22"/>
                <w:szCs w:val="22"/>
              </w:rPr>
            </w:pPr>
          </w:p>
          <w:p w:rsidR="00414998" w:rsidRDefault="00414998">
            <w:pPr>
              <w:pStyle w:val="Pieddepage"/>
              <w:spacing w:line="240" w:lineRule="exact"/>
              <w:rPr>
                <w:rFonts w:asciiTheme="minorHAnsi" w:hAnsiTheme="minorHAnsi" w:cstheme="minorHAnsi"/>
                <w:sz w:val="22"/>
              </w:rPr>
            </w:pPr>
            <w:r>
              <w:rPr>
                <w:rFonts w:asciiTheme="minorHAnsi" w:hAnsiTheme="minorHAnsi" w:cstheme="minorHAnsi"/>
                <w:sz w:val="16"/>
                <w:szCs w:val="16"/>
              </w:rPr>
              <w:t>Expertise France - - 40, Boulevard de Port Royal – France</w:t>
            </w:r>
            <w:r>
              <w:rPr>
                <w:rFonts w:asciiTheme="minorHAnsi" w:hAnsiTheme="minorHAnsi" w:cstheme="minorHAnsi"/>
                <w:sz w:val="16"/>
                <w:szCs w:val="16"/>
              </w:rPr>
              <w:br/>
              <w:t>SIRET : 808 734 792</w:t>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998" w:rsidRDefault="00414998">
    <w:pPr>
      <w:pStyle w:val="Pieddepage"/>
      <w:ind w:right="360"/>
      <w:rPr>
        <w:lang w:val="nl-NL"/>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998" w:rsidRDefault="00414998">
    <w:pPr>
      <w:pStyle w:val="Pieddepage"/>
      <w:tabs>
        <w:tab w:val="clear" w:pos="4536"/>
        <w:tab w:val="clear" w:pos="9072"/>
        <w:tab w:val="right" w:pos="9746"/>
      </w:tabs>
      <w:jc w:val="both"/>
      <w:rPr>
        <w:rFonts w:asciiTheme="minorHAnsi" w:hAnsiTheme="minorHAnsi"/>
        <w:u w:val="single"/>
      </w:rPr>
    </w:pPr>
    <w:r>
      <w:rPr>
        <w:rFonts w:asciiTheme="minorHAnsi" w:hAnsiTheme="minorHAnsi"/>
        <w:u w:val="single"/>
      </w:rPr>
      <w:tab/>
    </w:r>
  </w:p>
  <w:p w:rsidR="00414998" w:rsidRDefault="00414998">
    <w:pPr>
      <w:pStyle w:val="Pieddepage"/>
      <w:tabs>
        <w:tab w:val="clear" w:pos="4536"/>
        <w:tab w:val="clear" w:pos="9072"/>
        <w:tab w:val="right" w:pos="9746"/>
      </w:tabs>
      <w:rPr>
        <w:rFonts w:asciiTheme="minorHAnsi" w:hAnsiTheme="minorHAnsi"/>
        <w:sz w:val="22"/>
        <w:szCs w:val="22"/>
      </w:rPr>
    </w:pPr>
    <w:r>
      <w:rPr>
        <w:rFonts w:asciiTheme="minorHAnsi" w:hAnsiTheme="minorHAnsi"/>
        <w:sz w:val="22"/>
        <w:szCs w:val="22"/>
      </w:rPr>
      <w:t>DAJ_M015_v03</w:t>
    </w:r>
    <w:r>
      <w:rPr>
        <w:rFonts w:asciiTheme="minorHAnsi" w:hAnsiTheme="minorHAnsi"/>
        <w:sz w:val="22"/>
        <w:szCs w:val="22"/>
      </w:rPr>
      <w:tab/>
    </w:r>
    <w:sdt>
      <w:sdtPr>
        <w:rPr>
          <w:rFonts w:asciiTheme="minorHAnsi" w:hAnsiTheme="minorHAnsi"/>
          <w:sz w:val="22"/>
          <w:szCs w:val="22"/>
        </w:rPr>
        <w:id w:val="-128319158"/>
        <w:docPartObj>
          <w:docPartGallery w:val="Page Numbers (Bottom of Page)"/>
          <w:docPartUnique/>
        </w:docPartObj>
      </w:sdtPr>
      <w:sdtEndPr/>
      <w:sdtContent>
        <w:sdt>
          <w:sdtPr>
            <w:rPr>
              <w:rFonts w:asciiTheme="minorHAnsi" w:hAnsiTheme="minorHAnsi"/>
              <w:sz w:val="22"/>
              <w:szCs w:val="22"/>
            </w:rPr>
            <w:id w:val="-1297989146"/>
            <w:docPartObj>
              <w:docPartGallery w:val="Page Numbers (Top of Page)"/>
              <w:docPartUnique/>
            </w:docPartObj>
          </w:sdtPr>
          <w:sdtEndPr/>
          <w:sdtContent>
            <w:r>
              <w:rPr>
                <w:rFonts w:asciiTheme="minorHAnsi" w:hAnsiTheme="minorHAnsi"/>
                <w:sz w:val="22"/>
                <w:szCs w:val="22"/>
              </w:rPr>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sidR="00900EFE">
              <w:rPr>
                <w:rFonts w:asciiTheme="minorHAnsi" w:hAnsiTheme="minorHAnsi"/>
                <w:b/>
                <w:bCs/>
                <w:noProof/>
                <w:sz w:val="22"/>
                <w:szCs w:val="22"/>
              </w:rPr>
              <w:t>14</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sidR="00900EFE">
              <w:rPr>
                <w:rFonts w:asciiTheme="minorHAnsi" w:hAnsiTheme="minorHAnsi"/>
                <w:b/>
                <w:bCs/>
                <w:noProof/>
                <w:sz w:val="22"/>
                <w:szCs w:val="22"/>
              </w:rPr>
              <w:t>30</w:t>
            </w:r>
            <w:r>
              <w:rPr>
                <w:rFonts w:asciiTheme="minorHAnsi" w:hAnsiTheme="minorHAnsi"/>
                <w:b/>
                <w:bCs/>
                <w:sz w:val="22"/>
                <w:szCs w:val="22"/>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59D" w:rsidRDefault="0038459D">
      <w:r>
        <w:separator/>
      </w:r>
    </w:p>
  </w:footnote>
  <w:footnote w:type="continuationSeparator" w:id="0">
    <w:p w:rsidR="0038459D" w:rsidRDefault="0038459D">
      <w:r>
        <w:continuationSeparator/>
      </w:r>
    </w:p>
  </w:footnote>
  <w:footnote w:id="1">
    <w:p w:rsidR="00414998" w:rsidRPr="0037568C" w:rsidRDefault="00414998" w:rsidP="0037568C">
      <w:pPr>
        <w:pStyle w:val="Notedebasdepage"/>
        <w:spacing w:before="0"/>
        <w:rPr>
          <w:rFonts w:asciiTheme="minorHAnsi" w:hAnsiTheme="minorHAnsi" w:cstheme="minorHAnsi"/>
          <w:lang w:val="en-GB"/>
        </w:rPr>
      </w:pPr>
      <w:r w:rsidRPr="0037568C">
        <w:rPr>
          <w:rStyle w:val="Appelnotedebasdep"/>
          <w:rFonts w:asciiTheme="minorHAnsi" w:hAnsiTheme="minorHAnsi" w:cstheme="minorHAnsi"/>
        </w:rPr>
        <w:footnoteRef/>
      </w:r>
      <w:r w:rsidRPr="0037568C">
        <w:rPr>
          <w:rFonts w:asciiTheme="minorHAnsi" w:hAnsiTheme="minorHAnsi" w:cstheme="minorHAnsi"/>
          <w:lang w:val="en-GB"/>
        </w:rPr>
        <w:t xml:space="preserve"> </w:t>
      </w:r>
      <w:proofErr w:type="spellStart"/>
      <w:r w:rsidRPr="0037568C">
        <w:rPr>
          <w:rFonts w:asciiTheme="minorHAnsi" w:hAnsiTheme="minorHAnsi" w:cstheme="minorHAnsi"/>
          <w:sz w:val="18"/>
          <w:lang w:val="en-GB"/>
        </w:rPr>
        <w:t>Safran</w:t>
      </w:r>
      <w:proofErr w:type="spellEnd"/>
      <w:r w:rsidRPr="0037568C">
        <w:rPr>
          <w:rFonts w:asciiTheme="minorHAnsi" w:hAnsiTheme="minorHAnsi" w:cstheme="minorHAnsi"/>
          <w:sz w:val="18"/>
          <w:lang w:val="en-GB"/>
        </w:rPr>
        <w:t>, W. (1991), « Diasporas in Modern Societies: Myths of Homeland and Return. Diaspora: A Journal of Transnational Studies</w:t>
      </w:r>
      <w:r w:rsidRPr="0037568C">
        <w:rPr>
          <w:rFonts w:asciiTheme="minorHAnsi" w:hAnsiTheme="minorHAnsi" w:cstheme="minorHAnsi"/>
          <w:lang w:val="en-GB"/>
        </w:rPr>
        <w:t xml:space="preserve"> »</w:t>
      </w:r>
      <w:r w:rsidRPr="0037568C">
        <w:rPr>
          <w:rFonts w:asciiTheme="minorHAnsi" w:hAnsiTheme="minorHAnsi" w:cstheme="minorHAnsi"/>
          <w:sz w:val="18"/>
          <w:lang w:val="en-GB"/>
        </w:rPr>
        <w:t>.</w:t>
      </w:r>
    </w:p>
  </w:footnote>
  <w:footnote w:id="2">
    <w:p w:rsidR="00414998" w:rsidRDefault="00414998" w:rsidP="0037568C">
      <w:pPr>
        <w:pStyle w:val="Notedebasdepage"/>
        <w:spacing w:before="0"/>
        <w:rPr>
          <w:lang w:val="en-GB"/>
        </w:rPr>
      </w:pPr>
      <w:r w:rsidRPr="0037568C">
        <w:rPr>
          <w:rStyle w:val="Appelnotedebasdep"/>
          <w:rFonts w:asciiTheme="minorHAnsi" w:hAnsiTheme="minorHAnsi" w:cstheme="minorHAnsi"/>
        </w:rPr>
        <w:footnoteRef/>
      </w:r>
      <w:r w:rsidRPr="0037568C">
        <w:rPr>
          <w:rFonts w:asciiTheme="minorHAnsi" w:hAnsiTheme="minorHAnsi" w:cstheme="minorHAnsi"/>
          <w:lang w:val="en-GB"/>
        </w:rPr>
        <w:t xml:space="preserve"> </w:t>
      </w:r>
      <w:proofErr w:type="spellStart"/>
      <w:r w:rsidRPr="0037568C">
        <w:rPr>
          <w:rFonts w:asciiTheme="minorHAnsi" w:hAnsiTheme="minorHAnsi" w:cstheme="minorHAnsi"/>
          <w:sz w:val="18"/>
          <w:lang w:val="en-GB"/>
        </w:rPr>
        <w:t>Vertovec</w:t>
      </w:r>
      <w:proofErr w:type="spellEnd"/>
      <w:r w:rsidRPr="0037568C">
        <w:rPr>
          <w:rFonts w:asciiTheme="minorHAnsi" w:hAnsiTheme="minorHAnsi" w:cstheme="minorHAnsi"/>
          <w:sz w:val="18"/>
          <w:lang w:val="en-GB"/>
        </w:rPr>
        <w:t xml:space="preserve">, S. (2009). «Transnationalism </w:t>
      </w:r>
      <w:r w:rsidRPr="0037568C">
        <w:rPr>
          <w:rFonts w:asciiTheme="minorHAnsi" w:hAnsiTheme="minorHAnsi" w:cstheme="minorHAnsi"/>
          <w:lang w:val="en-GB"/>
        </w:rPr>
        <w:t>»</w:t>
      </w:r>
      <w:r w:rsidRPr="0037568C">
        <w:rPr>
          <w:rFonts w:asciiTheme="minorHAnsi" w:hAnsiTheme="minorHAnsi" w:cstheme="minorHAnsi"/>
          <w:sz w:val="18"/>
          <w:lang w:val="en-GB"/>
        </w:rPr>
        <w:t>, London: Routledge.</w:t>
      </w:r>
    </w:p>
  </w:footnote>
  <w:footnote w:id="3">
    <w:p w:rsidR="00414998" w:rsidRPr="00A82723" w:rsidRDefault="00414998">
      <w:pPr>
        <w:pStyle w:val="Notedebasdepage"/>
        <w:rPr>
          <w:rFonts w:asciiTheme="minorHAnsi" w:hAnsiTheme="minorHAnsi"/>
        </w:rPr>
      </w:pPr>
      <w:r w:rsidRPr="00A82723">
        <w:rPr>
          <w:rStyle w:val="Appelnotedebasdep"/>
          <w:rFonts w:asciiTheme="minorHAnsi" w:hAnsiTheme="minorHAnsi"/>
          <w:sz w:val="18"/>
        </w:rPr>
        <w:footnoteRef/>
      </w:r>
      <w:r w:rsidRPr="00A82723">
        <w:rPr>
          <w:rFonts w:asciiTheme="minorHAnsi" w:hAnsiTheme="minorHAnsi"/>
          <w:sz w:val="18"/>
        </w:rPr>
        <w:t xml:space="preserve"> Voir cas spécifique de la mise en œuvre en Tunisie p.9 </w:t>
      </w:r>
    </w:p>
  </w:footnote>
  <w:footnote w:id="4">
    <w:p w:rsidR="00414998" w:rsidRDefault="00414998">
      <w:pPr>
        <w:pStyle w:val="Notedebasdepage"/>
        <w:spacing w:before="0"/>
        <w:rPr>
          <w:rFonts w:asciiTheme="minorHAnsi" w:hAnsiTheme="minorHAnsi"/>
          <w:lang w:val="fr-BE"/>
        </w:rPr>
      </w:pPr>
      <w:r w:rsidRPr="004B4BD7">
        <w:rPr>
          <w:rStyle w:val="Appelnotedebasdep"/>
          <w:rFonts w:asciiTheme="minorHAnsi" w:hAnsiTheme="minorHAnsi"/>
          <w:sz w:val="18"/>
        </w:rPr>
        <w:footnoteRef/>
      </w:r>
      <w:r w:rsidRPr="004B4BD7">
        <w:rPr>
          <w:rFonts w:asciiTheme="minorHAnsi" w:hAnsiTheme="minorHAnsi"/>
          <w:sz w:val="18"/>
          <w:lang w:val="fr-BE"/>
        </w:rPr>
        <w:tab/>
        <w:t>Ces tiers n’étant ni des partenaires, ni des associés ni des contractants.</w:t>
      </w:r>
    </w:p>
  </w:footnote>
  <w:footnote w:id="5">
    <w:p w:rsidR="00414998" w:rsidRPr="00EC4447" w:rsidRDefault="00414998">
      <w:pPr>
        <w:pStyle w:val="Notedebasdepage"/>
        <w:spacing w:before="0"/>
        <w:rPr>
          <w:rFonts w:asciiTheme="minorHAnsi" w:hAnsiTheme="minorHAnsi"/>
          <w:sz w:val="18"/>
          <w:lang w:val="fr-BE"/>
        </w:rPr>
      </w:pPr>
      <w:r w:rsidRPr="00EC4447">
        <w:rPr>
          <w:rStyle w:val="Appelnotedebasdep"/>
          <w:rFonts w:asciiTheme="minorHAnsi" w:hAnsiTheme="minorHAnsi"/>
          <w:sz w:val="18"/>
          <w:szCs w:val="16"/>
          <w:lang w:val="fr-BE"/>
        </w:rPr>
        <w:footnoteRef/>
      </w:r>
      <w:r w:rsidRPr="00EC4447">
        <w:rPr>
          <w:rFonts w:asciiTheme="minorHAnsi" w:hAnsiTheme="minorHAnsi"/>
          <w:sz w:val="18"/>
          <w:lang w:val="fr-BE"/>
        </w:rPr>
        <w:tab/>
        <w:t>Aucune pièce justificative ne sera requise pour des demandes de subvention ne dépassant pas 40 000 EUR.</w:t>
      </w:r>
    </w:p>
  </w:footnote>
  <w:footnote w:id="6">
    <w:p w:rsidR="00414998" w:rsidRDefault="00414998">
      <w:pPr>
        <w:pStyle w:val="Notedebasdepage"/>
        <w:spacing w:before="0"/>
        <w:rPr>
          <w:rFonts w:asciiTheme="minorHAnsi" w:hAnsiTheme="minorHAnsi"/>
          <w:lang w:val="fr-BE"/>
        </w:rPr>
      </w:pPr>
      <w:r w:rsidRPr="00EC4447">
        <w:rPr>
          <w:rStyle w:val="Appelnotedebasdep"/>
          <w:rFonts w:asciiTheme="minorHAnsi" w:hAnsiTheme="minorHAnsi"/>
          <w:sz w:val="18"/>
          <w:szCs w:val="16"/>
          <w:lang w:val="fr-BE"/>
        </w:rPr>
        <w:footnoteRef/>
      </w:r>
      <w:r w:rsidRPr="00EC4447">
        <w:rPr>
          <w:rFonts w:asciiTheme="minorHAnsi" w:hAnsiTheme="minorHAnsi"/>
          <w:sz w:val="18"/>
          <w:lang w:val="fr-BE"/>
        </w:rPr>
        <w:tab/>
        <w:t>Cette obligation ne s’applique pas aux personnes physiques ayant reçu une bourse ou ayant le plus grand besoin d'une aide directe, ni aux entités publiques ni aux organisations internationales. Cela ne s’applique pas non plus lorsque les comptes sont en pratique les mêmes documents que le rapport d’audit externe déjà fourni en vertu du point 2.4.2.</w:t>
      </w:r>
    </w:p>
  </w:footnote>
  <w:footnote w:id="7">
    <w:p w:rsidR="00414998" w:rsidRDefault="00414998">
      <w:pPr>
        <w:pStyle w:val="Notedebasdepage"/>
        <w:spacing w:before="0"/>
        <w:rPr>
          <w:rFonts w:asciiTheme="minorHAnsi" w:hAnsiTheme="minorHAnsi"/>
        </w:rPr>
      </w:pPr>
      <w:r>
        <w:rPr>
          <w:rStyle w:val="Appelnotedebasdep"/>
          <w:rFonts w:asciiTheme="minorHAnsi" w:hAnsiTheme="minorHAnsi"/>
        </w:rPr>
        <w:footnoteRef/>
      </w:r>
      <w:r>
        <w:rPr>
          <w:rFonts w:asciiTheme="minorHAnsi" w:hAnsiTheme="minorHAnsi"/>
        </w:rPr>
        <w:t xml:space="preserve"> </w:t>
      </w:r>
      <w:r>
        <w:rPr>
          <w:rFonts w:asciiTheme="minorHAnsi" w:hAnsiTheme="minorHAnsi"/>
        </w:rPr>
        <w:tab/>
        <w:t>Ces documents devraient également être publiés par Expertise France.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998" w:rsidRDefault="00414998">
    <w:pPr>
      <w:pStyle w:val="En-tte"/>
    </w:pPr>
  </w:p>
  <w:p w:rsidR="00414998" w:rsidRDefault="00414998">
    <w:pPr>
      <w:pStyle w:val="En-tte"/>
      <w:spacing w:line="440"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998" w:rsidRDefault="00414998">
    <w:pPr>
      <w:pStyle w:val="En-tte"/>
      <w:ind w:left="-993"/>
    </w:pPr>
    <w:r>
      <w:rPr>
        <w:rFonts w:eastAsia="Cambria" w:cs="Arial"/>
        <w:noProof/>
        <w:sz w:val="16"/>
      </w:rPr>
      <mc:AlternateContent>
        <mc:Choice Requires="wpg">
          <w:drawing>
            <wp:inline distT="0" distB="0" distL="0" distR="0">
              <wp:extent cx="2012950" cy="939143"/>
              <wp:effectExtent l="0" t="0" r="6350" b="0"/>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
                      <a:stretch/>
                    </pic:blipFill>
                    <pic:spPr bwMode="auto">
                      <a:xfrm>
                        <a:off x="0" y="0"/>
                        <a:ext cx="2029386" cy="946811"/>
                      </a:xfrm>
                      <a:prstGeom prst="rect">
                        <a:avLst/>
                      </a:prstGeom>
                    </pic:spPr>
                  </pic:pic>
                </a:graphicData>
              </a:graphic>
            </wp:inline>
          </w:drawing>
        </mc:Choice>
        <mc:Fallback xmlns:cx1="http://schemas.microsoft.com/office/drawing/2015/9/8/chart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58.50pt;height:73.95pt;mso-wrap-distance-left:0.00pt;mso-wrap-distance-top:0.00pt;mso-wrap-distance-right:0.00pt;mso-wrap-distance-bottom:0.00pt;z-index:1;" stroked="false">
              <v:imagedata r:id="rId2" o:title=""/>
              <o:lock v:ext="edit" rotation="t"/>
            </v:shape>
          </w:pict>
        </mc:Fallback>
      </mc:AlternateContent>
    </w:r>
  </w:p>
  <w:p w:rsidR="00414998" w:rsidRDefault="00414998">
    <w:pPr>
      <w:pStyle w:val="En-tte"/>
      <w:ind w:left="-993"/>
    </w:pPr>
  </w:p>
  <w:p w:rsidR="00414998" w:rsidRDefault="00414998">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998" w:rsidRDefault="00414998">
    <w:pPr>
      <w:pStyle w:val="En-tte"/>
      <w:rPr>
        <w:rFonts w:asciiTheme="minorHAnsi" w:hAnsiTheme="minorHAnsi" w:cs="Arial"/>
        <w:sz w:val="24"/>
      </w:rPr>
    </w:pPr>
    <w:r>
      <w:rPr>
        <w:rFonts w:eastAsia="Cambria" w:cs="Arial"/>
        <w:noProof/>
        <w:sz w:val="16"/>
      </w:rPr>
      <mc:AlternateContent>
        <mc:Choice Requires="wpg">
          <w:drawing>
            <wp:inline distT="0" distB="0" distL="0" distR="0">
              <wp:extent cx="1012371" cy="472322"/>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
                      <a:stretch/>
                    </pic:blipFill>
                    <pic:spPr bwMode="auto">
                      <a:xfrm>
                        <a:off x="0" y="0"/>
                        <a:ext cx="1014534" cy="473331"/>
                      </a:xfrm>
                      <a:prstGeom prst="rect">
                        <a:avLst/>
                      </a:prstGeom>
                    </pic:spPr>
                  </pic:pic>
                </a:graphicData>
              </a:graphic>
            </wp:inline>
          </w:drawing>
        </mc:Choice>
        <mc:Fallback xmlns:cx1="http://schemas.microsoft.com/office/drawing/2015/9/8/chart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79.71pt;height:37.19pt;mso-wrap-distance-left:0.00pt;mso-wrap-distance-top:0.00pt;mso-wrap-distance-right:0.00pt;mso-wrap-distance-bottom:0.00pt;z-index:1;" stroked="false">
              <v:imagedata r:id="rId2" o:title=""/>
              <o:lock v:ext="edit" rotation="t"/>
            </v:shape>
          </w:pict>
        </mc:Fallback>
      </mc:AlternateContent>
    </w:r>
  </w:p>
  <w:p w:rsidR="00414998" w:rsidRDefault="00414998">
    <w:pPr>
      <w:pStyle w:val="En-tte"/>
      <w:pBdr>
        <w:bottom w:val="single" w:sz="4" w:space="1" w:color="000000"/>
      </w:pBdr>
      <w:tabs>
        <w:tab w:val="clear" w:pos="4536"/>
        <w:tab w:val="clear" w:pos="9072"/>
        <w:tab w:val="right" w:pos="9781"/>
      </w:tabs>
      <w:rPr>
        <w:rFonts w:asciiTheme="minorHAnsi" w:hAnsiTheme="minorHAnsi" w:cs="Arial"/>
        <w:b/>
        <w:smallCaps/>
      </w:rPr>
    </w:pPr>
    <w:r>
      <w:rPr>
        <w:rFonts w:asciiTheme="minorHAnsi" w:hAnsiTheme="minorHAnsi" w:cs="Arial"/>
        <w:b/>
        <w:smallCaps/>
      </w:rPr>
      <w:t>Règlement d’appel à projets</w:t>
    </w:r>
    <w:r>
      <w:rPr>
        <w:rFonts w:asciiTheme="minorHAnsi" w:hAnsiTheme="minorHAnsi" w:cs="Arial"/>
        <w:b/>
        <w:smallCaps/>
      </w:rPr>
      <w:tab/>
    </w:r>
  </w:p>
  <w:p w:rsidR="00414998" w:rsidRDefault="00414998">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9F52BD56"/>
    <w:lvl w:ilvl="0">
      <w:start w:val="1"/>
      <w:numFmt w:val="bullet"/>
      <w:pStyle w:val="NumPar2"/>
      <w:lvlText w:val="•"/>
      <w:lvlJc w:val="left"/>
      <w:pPr>
        <w:tabs>
          <w:tab w:val="num" w:pos="360"/>
        </w:tabs>
        <w:ind w:left="0" w:firstLine="0"/>
      </w:pPr>
      <w:rPr>
        <w:rFonts w:ascii="Arial" w:hAnsi="Arial" w:hint="default"/>
        <w:b w:val="0"/>
        <w:i w:val="0"/>
        <w:caps w:val="0"/>
        <w:strike w:val="0"/>
        <w:vanish w:val="0"/>
        <w:color w:val="000000"/>
        <w:spacing w:val="0"/>
        <w:position w:val="0"/>
        <w:sz w:val="20"/>
        <w:vertAlign w:val="baseline"/>
        <w14:textOutline w14:w="0" w14:cap="rnd" w14:cmpd="sng" w14:algn="ctr">
          <w14:noFill/>
          <w14:prstDash w14:val="solid"/>
          <w14:bevel/>
        </w14:textOutline>
      </w:rPr>
    </w:lvl>
    <w:lvl w:ilvl="1">
      <w:numFmt w:val="bullet"/>
      <w:pStyle w:val="NumPar2"/>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43557"/>
    <w:multiLevelType w:val="multilevel"/>
    <w:tmpl w:val="FB46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E3B78"/>
    <w:multiLevelType w:val="multilevel"/>
    <w:tmpl w:val="2F821B36"/>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lvl>
    <w:lvl w:ilvl="2">
      <w:start w:val="1"/>
      <w:numFmt w:val="decimal"/>
      <w:lvlText w:val="(%3)"/>
      <w:lvlJc w:val="left"/>
      <w:pPr>
        <w:ind w:left="1980" w:hanging="360"/>
      </w:pPr>
      <w:rPr>
        <w:rFonts w:hint="default"/>
        <w:b/>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A8E1965"/>
    <w:multiLevelType w:val="multilevel"/>
    <w:tmpl w:val="3F4EDF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394D2D"/>
    <w:multiLevelType w:val="hybridMultilevel"/>
    <w:tmpl w:val="FC805B5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0C1A638A"/>
    <w:multiLevelType w:val="multilevel"/>
    <w:tmpl w:val="4BECF450"/>
    <w:lvl w:ilvl="0">
      <w:start w:val="1"/>
      <w:numFmt w:val="bullet"/>
      <w:pStyle w:val="q"/>
      <w:lvlText w:val=""/>
      <w:lvlJc w:val="left"/>
      <w:pPr>
        <w:tabs>
          <w:tab w:val="num" w:pos="922"/>
        </w:tabs>
        <w:ind w:left="922" w:hanging="360"/>
      </w:pPr>
      <w:rPr>
        <w:rFonts w:ascii="Symbol" w:hAnsi="Symbol" w:hint="default"/>
        <w:b w:val="0"/>
        <w:i w:val="0"/>
        <w:caps w:val="0"/>
        <w:strike w:val="0"/>
        <w:vanish w:val="0"/>
        <w:color w:val="000000"/>
        <w:sz w:val="16"/>
        <w:vertAlign w:val="baseline"/>
        <w14:textOutline w14:w="0" w14:cap="rnd" w14:cmpd="sng" w14:algn="ctr">
          <w14:noFill/>
          <w14:prstDash w14:val="solid"/>
          <w14:bevel/>
        </w14:textOutline>
      </w:rPr>
    </w:lvl>
    <w:lvl w:ilvl="1">
      <w:start w:val="1"/>
      <w:numFmt w:val="bullet"/>
      <w:lvlText w:val="o"/>
      <w:lvlJc w:val="left"/>
      <w:pPr>
        <w:tabs>
          <w:tab w:val="num" w:pos="2002"/>
        </w:tabs>
        <w:ind w:left="2002" w:hanging="360"/>
      </w:pPr>
      <w:rPr>
        <w:rFonts w:ascii="Courier New" w:hAnsi="Courier New" w:hint="default"/>
      </w:rPr>
    </w:lvl>
    <w:lvl w:ilvl="2">
      <w:start w:val="1"/>
      <w:numFmt w:val="bullet"/>
      <w:lvlText w:val=""/>
      <w:lvlJc w:val="left"/>
      <w:pPr>
        <w:tabs>
          <w:tab w:val="num" w:pos="2722"/>
        </w:tabs>
        <w:ind w:left="2722" w:hanging="360"/>
      </w:pPr>
      <w:rPr>
        <w:rFonts w:ascii="Wingdings" w:hAnsi="Wingdings" w:hint="default"/>
      </w:rPr>
    </w:lvl>
    <w:lvl w:ilvl="3">
      <w:start w:val="1"/>
      <w:numFmt w:val="bullet"/>
      <w:lvlText w:val=""/>
      <w:lvlJc w:val="left"/>
      <w:pPr>
        <w:tabs>
          <w:tab w:val="num" w:pos="3442"/>
        </w:tabs>
        <w:ind w:left="3442" w:hanging="360"/>
      </w:pPr>
      <w:rPr>
        <w:rFonts w:ascii="Symbol" w:hAnsi="Symbol" w:hint="default"/>
      </w:rPr>
    </w:lvl>
    <w:lvl w:ilvl="4">
      <w:start w:val="1"/>
      <w:numFmt w:val="bullet"/>
      <w:lvlText w:val="o"/>
      <w:lvlJc w:val="left"/>
      <w:pPr>
        <w:tabs>
          <w:tab w:val="num" w:pos="4162"/>
        </w:tabs>
        <w:ind w:left="4162" w:hanging="360"/>
      </w:pPr>
      <w:rPr>
        <w:rFonts w:ascii="Courier New" w:hAnsi="Courier New" w:hint="default"/>
      </w:rPr>
    </w:lvl>
    <w:lvl w:ilvl="5">
      <w:start w:val="1"/>
      <w:numFmt w:val="bullet"/>
      <w:lvlText w:val=""/>
      <w:lvlJc w:val="left"/>
      <w:pPr>
        <w:tabs>
          <w:tab w:val="num" w:pos="4882"/>
        </w:tabs>
        <w:ind w:left="4882" w:hanging="360"/>
      </w:pPr>
      <w:rPr>
        <w:rFonts w:ascii="Wingdings" w:hAnsi="Wingdings" w:hint="default"/>
      </w:rPr>
    </w:lvl>
    <w:lvl w:ilvl="6">
      <w:start w:val="1"/>
      <w:numFmt w:val="bullet"/>
      <w:lvlText w:val=""/>
      <w:lvlJc w:val="left"/>
      <w:pPr>
        <w:tabs>
          <w:tab w:val="num" w:pos="5602"/>
        </w:tabs>
        <w:ind w:left="5602" w:hanging="360"/>
      </w:pPr>
      <w:rPr>
        <w:rFonts w:ascii="Symbol" w:hAnsi="Symbol" w:hint="default"/>
      </w:rPr>
    </w:lvl>
    <w:lvl w:ilvl="7">
      <w:start w:val="1"/>
      <w:numFmt w:val="bullet"/>
      <w:lvlText w:val="o"/>
      <w:lvlJc w:val="left"/>
      <w:pPr>
        <w:tabs>
          <w:tab w:val="num" w:pos="6322"/>
        </w:tabs>
        <w:ind w:left="6322" w:hanging="360"/>
      </w:pPr>
      <w:rPr>
        <w:rFonts w:ascii="Courier New" w:hAnsi="Courier New" w:hint="default"/>
      </w:rPr>
    </w:lvl>
    <w:lvl w:ilvl="8">
      <w:start w:val="1"/>
      <w:numFmt w:val="bullet"/>
      <w:lvlText w:val=""/>
      <w:lvlJc w:val="left"/>
      <w:pPr>
        <w:tabs>
          <w:tab w:val="num" w:pos="7042"/>
        </w:tabs>
        <w:ind w:left="7042" w:hanging="360"/>
      </w:pPr>
      <w:rPr>
        <w:rFonts w:ascii="Wingdings" w:hAnsi="Wingdings" w:hint="default"/>
      </w:rPr>
    </w:lvl>
  </w:abstractNum>
  <w:abstractNum w:abstractNumId="6" w15:restartNumberingAfterBreak="0">
    <w:nsid w:val="0C1F294B"/>
    <w:multiLevelType w:val="multilevel"/>
    <w:tmpl w:val="D8667EF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B622AC"/>
    <w:multiLevelType w:val="hybridMultilevel"/>
    <w:tmpl w:val="AA0888F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0DDE2F3C"/>
    <w:multiLevelType w:val="multilevel"/>
    <w:tmpl w:val="4D6C897E"/>
    <w:lvl w:ilvl="0">
      <w:start w:val="1"/>
      <w:numFmt w:val="bullet"/>
      <w:pStyle w:val="Application1"/>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0E2C5777"/>
    <w:multiLevelType w:val="multilevel"/>
    <w:tmpl w:val="4678E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2A6595"/>
    <w:multiLevelType w:val="multilevel"/>
    <w:tmpl w:val="F43E88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339150B"/>
    <w:multiLevelType w:val="multilevel"/>
    <w:tmpl w:val="C7164A30"/>
    <w:lvl w:ilvl="0">
      <w:start w:val="1"/>
      <w:numFmt w:val="bullet"/>
      <w:lvlText w:val="–"/>
      <w:lvlJc w:val="left"/>
      <w:pPr>
        <w:tabs>
          <w:tab w:val="num" w:pos="283"/>
        </w:tabs>
        <w:ind w:left="283" w:hanging="283"/>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465BFF"/>
    <w:multiLevelType w:val="multilevel"/>
    <w:tmpl w:val="A418DAC6"/>
    <w:lvl w:ilvl="0">
      <w:start w:val="1"/>
      <w:numFmt w:val="bullet"/>
      <w:pStyle w:val="w"/>
      <w:lvlText w:val=""/>
      <w:lvlJc w:val="left"/>
      <w:pPr>
        <w:tabs>
          <w:tab w:val="num" w:pos="994"/>
        </w:tabs>
        <w:ind w:left="994" w:hanging="432"/>
      </w:pPr>
      <w:rPr>
        <w:rFonts w:ascii="Symbol" w:hAnsi="Symbol" w:hint="default"/>
        <w:sz w:val="22"/>
      </w:rPr>
    </w:lvl>
    <w:lvl w:ilvl="1">
      <w:start w:val="3"/>
      <w:numFmt w:val="bullet"/>
      <w:lvlText w:val="-"/>
      <w:lvlJc w:val="left"/>
      <w:pPr>
        <w:tabs>
          <w:tab w:val="num" w:pos="1440"/>
        </w:tabs>
        <w:ind w:left="1440" w:hanging="360"/>
      </w:pPr>
      <w:rPr>
        <w:rFonts w:ascii="Times New Roman" w:eastAsia="Times New Roman" w:hAnsi="Times New Roman" w:cs="Times New Roman" w:hint="default"/>
      </w:rPr>
    </w:lvl>
    <w:lvl w:ilvl="2">
      <w:start w:val="3"/>
      <w:numFmt w:val="bullet"/>
      <w:lvlText w:val=""/>
      <w:lvlJc w:val="left"/>
      <w:pPr>
        <w:tabs>
          <w:tab w:val="num" w:pos="2505"/>
        </w:tabs>
        <w:ind w:left="2505" w:hanging="705"/>
      </w:pPr>
      <w:rPr>
        <w:rFonts w:ascii="Wingdings" w:eastAsia="Times New Roman"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C67ADC"/>
    <w:multiLevelType w:val="multilevel"/>
    <w:tmpl w:val="92D0C800"/>
    <w:lvl w:ilvl="0">
      <w:numFmt w:val="bullet"/>
      <w:lvlText w:val="-"/>
      <w:lvlJc w:val="left"/>
      <w:pPr>
        <w:ind w:left="720" w:hanging="360"/>
      </w:pPr>
      <w:rPr>
        <w:rFonts w:ascii="Arial" w:eastAsia="Times"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8430927"/>
    <w:multiLevelType w:val="multilevel"/>
    <w:tmpl w:val="82EA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8426BB"/>
    <w:multiLevelType w:val="multilevel"/>
    <w:tmpl w:val="579C98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A6C511B"/>
    <w:multiLevelType w:val="multilevel"/>
    <w:tmpl w:val="DCC03594"/>
    <w:lvl w:ilvl="0">
      <w:start w:val="1"/>
      <w:numFmt w:val="decimal"/>
      <w:pStyle w:val="Clause"/>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1ACE7A99"/>
    <w:multiLevelType w:val="multilevel"/>
    <w:tmpl w:val="F30CB6EE"/>
    <w:lvl w:ilvl="0">
      <w:start w:val="1"/>
      <w:numFmt w:val="bullet"/>
      <w:lvlText w:val="–"/>
      <w:lvlJc w:val="left"/>
      <w:pPr>
        <w:tabs>
          <w:tab w:val="num" w:pos="283"/>
        </w:tabs>
        <w:ind w:left="283" w:hanging="283"/>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ECC303C"/>
    <w:multiLevelType w:val="hybridMultilevel"/>
    <w:tmpl w:val="61289956"/>
    <w:lvl w:ilvl="0" w:tplc="0E66AA14">
      <w:numFmt w:val="bullet"/>
      <w:lvlText w:val="-"/>
      <w:lvlJc w:val="left"/>
      <w:pPr>
        <w:ind w:left="720" w:hanging="360"/>
      </w:pPr>
      <w:rPr>
        <w:rFonts w:ascii="Calibri" w:eastAsia="Time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F901681"/>
    <w:multiLevelType w:val="multilevel"/>
    <w:tmpl w:val="717C0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078490C"/>
    <w:multiLevelType w:val="multilevel"/>
    <w:tmpl w:val="541C1F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4C54620"/>
    <w:multiLevelType w:val="hybridMultilevel"/>
    <w:tmpl w:val="094E4B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8F275DF"/>
    <w:multiLevelType w:val="hybridMultilevel"/>
    <w:tmpl w:val="7616B67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2A7743CF"/>
    <w:multiLevelType w:val="multilevel"/>
    <w:tmpl w:val="72CEAAFC"/>
    <w:lvl w:ilvl="0">
      <w:start w:val="1"/>
      <w:numFmt w:val="bullet"/>
      <w:lvlText w:val=""/>
      <w:lvlJc w:val="left"/>
      <w:pPr>
        <w:tabs>
          <w:tab w:val="num" w:pos="994"/>
        </w:tabs>
        <w:ind w:left="994" w:hanging="432"/>
      </w:pPr>
      <w:rPr>
        <w:rFonts w:ascii="Wingdings" w:hAnsi="Wingdings" w:hint="default"/>
        <w:sz w:val="22"/>
      </w:rPr>
    </w:lvl>
    <w:lvl w:ilvl="1">
      <w:start w:val="3"/>
      <w:numFmt w:val="bullet"/>
      <w:lvlText w:val="-"/>
      <w:lvlJc w:val="left"/>
      <w:pPr>
        <w:tabs>
          <w:tab w:val="num" w:pos="1440"/>
        </w:tabs>
        <w:ind w:left="1440" w:hanging="360"/>
      </w:pPr>
      <w:rPr>
        <w:rFonts w:ascii="Times New Roman" w:eastAsia="Times New Roman" w:hAnsi="Times New Roman" w:cs="Times New Roman" w:hint="default"/>
      </w:rPr>
    </w:lvl>
    <w:lvl w:ilvl="2">
      <w:start w:val="3"/>
      <w:numFmt w:val="bullet"/>
      <w:lvlText w:val=""/>
      <w:lvlJc w:val="left"/>
      <w:pPr>
        <w:tabs>
          <w:tab w:val="num" w:pos="2505"/>
        </w:tabs>
        <w:ind w:left="2505" w:hanging="705"/>
      </w:pPr>
      <w:rPr>
        <w:rFonts w:ascii="Wingdings" w:eastAsia="Times New Roman" w:hAnsi="Wingdings" w:cs="Times New Roman" w:hint="default"/>
      </w:rPr>
    </w:lvl>
    <w:lvl w:ilvl="3">
      <w:numFmt w:val="bullet"/>
      <w:lvlText w:val="•"/>
      <w:lvlJc w:val="left"/>
      <w:pPr>
        <w:ind w:left="2880" w:hanging="360"/>
      </w:pPr>
      <w:rPr>
        <w:rFonts w:ascii="Calibri" w:eastAsia="Times New Roman" w:hAnsi="Calibri" w:cs="Aria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pStyle w:val="Titre9"/>
      <w:lvlText w:val=""/>
      <w:lvlJc w:val="left"/>
      <w:pPr>
        <w:tabs>
          <w:tab w:val="num" w:pos="6480"/>
        </w:tabs>
        <w:ind w:left="6480" w:hanging="360"/>
      </w:pPr>
      <w:rPr>
        <w:rFonts w:ascii="Wingdings" w:hAnsi="Wingdings" w:hint="default"/>
      </w:rPr>
    </w:lvl>
  </w:abstractNum>
  <w:abstractNum w:abstractNumId="24" w15:restartNumberingAfterBreak="0">
    <w:nsid w:val="2C8F31BB"/>
    <w:multiLevelType w:val="multilevel"/>
    <w:tmpl w:val="13BEB0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41E17A8"/>
    <w:multiLevelType w:val="hybridMultilevel"/>
    <w:tmpl w:val="97C283A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5AD5F08"/>
    <w:multiLevelType w:val="multilevel"/>
    <w:tmpl w:val="A3020640"/>
    <w:lvl w:ilvl="0">
      <w:start w:val="1"/>
      <w:numFmt w:val="bullet"/>
      <w:lvlText w:val="–"/>
      <w:lvlJc w:val="left"/>
      <w:pPr>
        <w:tabs>
          <w:tab w:val="num" w:pos="283"/>
        </w:tabs>
        <w:ind w:left="283" w:hanging="283"/>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7C54620"/>
    <w:multiLevelType w:val="multilevel"/>
    <w:tmpl w:val="3304A70E"/>
    <w:lvl w:ilvl="0">
      <w:numFmt w:val="bullet"/>
      <w:lvlText w:val="-"/>
      <w:lvlJc w:val="left"/>
      <w:pPr>
        <w:ind w:left="720" w:hanging="360"/>
      </w:pPr>
      <w:rPr>
        <w:rFonts w:ascii="Lato" w:eastAsia="Times" w:hAnsi="Lato"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8153944"/>
    <w:multiLevelType w:val="hybridMultilevel"/>
    <w:tmpl w:val="315A95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88D3A2A"/>
    <w:multiLevelType w:val="multilevel"/>
    <w:tmpl w:val="73CCFD64"/>
    <w:lvl w:ilvl="0">
      <w:start w:val="15"/>
      <w:numFmt w:val="bullet"/>
      <w:lvlText w:val="-"/>
      <w:lvlJc w:val="left"/>
      <w:pPr>
        <w:ind w:left="720" w:hanging="360"/>
      </w:pPr>
      <w:rPr>
        <w:rFonts w:ascii="Calibri" w:eastAsia="Times New Roman" w:hAnsi="Calibri"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9664758"/>
    <w:multiLevelType w:val="hybridMultilevel"/>
    <w:tmpl w:val="84623B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9E70F58"/>
    <w:multiLevelType w:val="hybridMultilevel"/>
    <w:tmpl w:val="8C028CD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3A2D06B7"/>
    <w:multiLevelType w:val="multilevel"/>
    <w:tmpl w:val="74E4C914"/>
    <w:lvl w:ilvl="0">
      <w:start w:val="1"/>
      <w:numFmt w:val="bullet"/>
      <w:pStyle w:val="TM3"/>
      <w:lvlText w:val=""/>
      <w:lvlJc w:val="left"/>
      <w:pPr>
        <w:tabs>
          <w:tab w:val="num" w:pos="360"/>
        </w:tabs>
        <w:ind w:left="0" w:firstLine="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3472A51"/>
    <w:multiLevelType w:val="multilevel"/>
    <w:tmpl w:val="A0A09982"/>
    <w:lvl w:ilvl="0">
      <w:start w:val="1"/>
      <w:numFmt w:val="bullet"/>
      <w:lvlText w:val="–"/>
      <w:lvlJc w:val="left"/>
      <w:pPr>
        <w:tabs>
          <w:tab w:val="num" w:pos="283"/>
        </w:tabs>
        <w:ind w:left="283" w:hanging="283"/>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4EA0544"/>
    <w:multiLevelType w:val="hybridMultilevel"/>
    <w:tmpl w:val="4D6803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45F476BE"/>
    <w:multiLevelType w:val="hybridMultilevel"/>
    <w:tmpl w:val="2E50438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46D63B98"/>
    <w:multiLevelType w:val="hybridMultilevel"/>
    <w:tmpl w:val="D9286F6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477D4D11"/>
    <w:multiLevelType w:val="multilevel"/>
    <w:tmpl w:val="BC34B67A"/>
    <w:lvl w:ilvl="0">
      <w:numFmt w:val="bullet"/>
      <w:lvlText w:val="-"/>
      <w:lvlJc w:val="left"/>
      <w:pPr>
        <w:ind w:left="720" w:hanging="360"/>
      </w:pPr>
      <w:rPr>
        <w:rFonts w:ascii="Lato" w:eastAsia="Times" w:hAnsi="Lato"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490F79CC"/>
    <w:multiLevelType w:val="multilevel"/>
    <w:tmpl w:val="FFF402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4CB90BBB"/>
    <w:multiLevelType w:val="multilevel"/>
    <w:tmpl w:val="06C283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4E321D33"/>
    <w:multiLevelType w:val="multilevel"/>
    <w:tmpl w:val="670225FE"/>
    <w:lvl w:ilvl="0">
      <w:numFmt w:val="bullet"/>
      <w:lvlText w:val="-"/>
      <w:lvlJc w:val="left"/>
      <w:pPr>
        <w:ind w:left="720" w:hanging="360"/>
      </w:pPr>
      <w:rPr>
        <w:rFonts w:ascii="Arial" w:eastAsia="Times"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4E734CA1"/>
    <w:multiLevelType w:val="multilevel"/>
    <w:tmpl w:val="D27C9760"/>
    <w:lvl w:ilvl="0">
      <w:start w:val="1"/>
      <w:numFmt w:val="bullet"/>
      <w:pStyle w:val="b"/>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03008D2"/>
    <w:multiLevelType w:val="multilevel"/>
    <w:tmpl w:val="E57A01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50982B93"/>
    <w:multiLevelType w:val="hybridMultilevel"/>
    <w:tmpl w:val="A85EB78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53791CB9"/>
    <w:multiLevelType w:val="multilevel"/>
    <w:tmpl w:val="3CB8DD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49F2D90"/>
    <w:multiLevelType w:val="multilevel"/>
    <w:tmpl w:val="BA6E890A"/>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53F0C48"/>
    <w:multiLevelType w:val="multilevel"/>
    <w:tmpl w:val="DE2AB2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67E67C2"/>
    <w:multiLevelType w:val="multilevel"/>
    <w:tmpl w:val="57ACD1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58E34655"/>
    <w:multiLevelType w:val="hybridMultilevel"/>
    <w:tmpl w:val="D0444EA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9" w15:restartNumberingAfterBreak="0">
    <w:nsid w:val="59DA51B7"/>
    <w:multiLevelType w:val="multilevel"/>
    <w:tmpl w:val="BA0AA1C0"/>
    <w:lvl w:ilvl="0">
      <w:start w:val="1"/>
      <w:numFmt w:val="decimal"/>
      <w:pStyle w:val="pprag1"/>
      <w:lvlText w:val="%1."/>
      <w:lvlJc w:val="left"/>
      <w:pPr>
        <w:tabs>
          <w:tab w:val="num" w:pos="360"/>
        </w:tabs>
        <w:ind w:left="360" w:hanging="360"/>
      </w:pPr>
      <w:rPr>
        <w:rFonts w:hint="default"/>
      </w:rPr>
    </w:lvl>
    <w:lvl w:ilvl="1">
      <w:start w:val="1"/>
      <w:numFmt w:val="decimal"/>
      <w:pStyle w:val="pprag2"/>
      <w:lvlText w:val="%1.%2."/>
      <w:lvlJc w:val="left"/>
      <w:pPr>
        <w:tabs>
          <w:tab w:val="num" w:pos="792"/>
        </w:tabs>
        <w:ind w:left="792" w:hanging="432"/>
      </w:pPr>
      <w:rPr>
        <w:rFonts w:ascii="Times New Roman" w:hAnsi="Times New Roman" w:hint="default"/>
        <w:b/>
        <w:i w:val="0"/>
        <w:sz w:val="28"/>
        <w:szCs w:val="28"/>
      </w:rPr>
    </w:lvl>
    <w:lvl w:ilvl="2">
      <w:start w:val="1"/>
      <w:numFmt w:val="decimal"/>
      <w:pStyle w:val="pprag3"/>
      <w:lvlText w:val="%1.%2.%3."/>
      <w:lvlJc w:val="left"/>
      <w:pPr>
        <w:tabs>
          <w:tab w:val="num" w:pos="862"/>
        </w:tabs>
        <w:ind w:left="646" w:hanging="504"/>
      </w:pPr>
      <w:rPr>
        <w:rFonts w:hint="default"/>
        <w:sz w:val="28"/>
        <w:szCs w:val="28"/>
      </w:rPr>
    </w:lvl>
    <w:lvl w:ilvl="3">
      <w:start w:val="1"/>
      <w:numFmt w:val="decimal"/>
      <w:pStyle w:val="pprag4"/>
      <w:lvlText w:val="%1.%2.%3.%4."/>
      <w:lvlJc w:val="left"/>
      <w:pPr>
        <w:tabs>
          <w:tab w:val="num" w:pos="2160"/>
        </w:tabs>
        <w:ind w:left="1728" w:hanging="648"/>
      </w:pPr>
      <w:rPr>
        <w:rFonts w:hint="default"/>
      </w:rPr>
    </w:lvl>
    <w:lvl w:ilvl="4">
      <w:start w:val="1"/>
      <w:numFmt w:val="decimal"/>
      <w:pStyle w:val="pprag5"/>
      <w:lvlText w:val="%1.%2.%3.%4.%5."/>
      <w:lvlJc w:val="left"/>
      <w:pPr>
        <w:tabs>
          <w:tab w:val="num" w:pos="2924"/>
        </w:tabs>
        <w:ind w:left="2636"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60514E68"/>
    <w:multiLevelType w:val="multilevel"/>
    <w:tmpl w:val="BC2EB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359164C"/>
    <w:multiLevelType w:val="hybridMultilevel"/>
    <w:tmpl w:val="2DE4F0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63F73A41"/>
    <w:multiLevelType w:val="multilevel"/>
    <w:tmpl w:val="1CE6E84E"/>
    <w:lvl w:ilvl="0">
      <w:start w:val="1"/>
      <w:numFmt w:val="decimal"/>
      <w:lvlText w:val="%1."/>
      <w:lvlJc w:val="left"/>
      <w:pPr>
        <w:tabs>
          <w:tab w:val="num" w:pos="283"/>
        </w:tabs>
        <w:ind w:left="567" w:hanging="567"/>
      </w:pPr>
      <w:rPr>
        <w:rFonts w:asciiTheme="minorHAnsi" w:hAnsiTheme="minorHAnsi" w:hint="default"/>
        <w:b/>
        <w:i w:val="0"/>
        <w:sz w:val="28"/>
      </w:rPr>
    </w:lvl>
    <w:lvl w:ilvl="1">
      <w:start w:val="1"/>
      <w:numFmt w:val="decimal"/>
      <w:lvlText w:val="%1.%2"/>
      <w:lvlJc w:val="left"/>
      <w:pPr>
        <w:tabs>
          <w:tab w:val="num" w:pos="2127"/>
        </w:tabs>
        <w:ind w:left="2127" w:firstLine="0"/>
      </w:pPr>
      <w:rPr>
        <w:rFonts w:asciiTheme="minorHAnsi" w:hAnsiTheme="minorHAnsi" w:hint="default"/>
        <w:b/>
        <w:i w:val="0"/>
        <w:sz w:val="24"/>
      </w:rPr>
    </w:lvl>
    <w:lvl w:ilvl="2">
      <w:start w:val="1"/>
      <w:numFmt w:val="decimal"/>
      <w:lvlText w:val="%2.1.%3"/>
      <w:lvlJc w:val="left"/>
      <w:pPr>
        <w:tabs>
          <w:tab w:val="num" w:pos="227"/>
        </w:tabs>
        <w:ind w:left="851" w:hanging="851"/>
      </w:pPr>
      <w:rPr>
        <w:rFonts w:ascii="Times New Roman" w:hAnsi="Times New Roman" w:hint="default"/>
        <w:b w:val="0"/>
        <w:i/>
        <w:caps w:val="0"/>
        <w:strike w:val="0"/>
        <w:vanish w:val="0"/>
        <w:color w:val="auto"/>
        <w:sz w:val="24"/>
        <w:u w:val="none"/>
        <w:vertAlign w:val="baseline"/>
      </w:rPr>
    </w:lvl>
    <w:lvl w:ilvl="3">
      <w:numFmt w:val="decimal"/>
      <w:lvlText w:val="%4"/>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53" w15:restartNumberingAfterBreak="0">
    <w:nsid w:val="646D002F"/>
    <w:multiLevelType w:val="hybridMultilevel"/>
    <w:tmpl w:val="98DCBB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64FB4AC5"/>
    <w:multiLevelType w:val="multilevel"/>
    <w:tmpl w:val="B310DD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5D0192B"/>
    <w:multiLevelType w:val="multilevel"/>
    <w:tmpl w:val="44F4A01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7C42801"/>
    <w:multiLevelType w:val="multilevel"/>
    <w:tmpl w:val="16B68C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91F19AB"/>
    <w:multiLevelType w:val="hybridMultilevel"/>
    <w:tmpl w:val="E3420B3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8" w15:restartNumberingAfterBreak="0">
    <w:nsid w:val="693446FC"/>
    <w:multiLevelType w:val="multilevel"/>
    <w:tmpl w:val="7DF0E8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975080E"/>
    <w:multiLevelType w:val="multilevel"/>
    <w:tmpl w:val="E438F1D8"/>
    <w:lvl w:ilvl="0">
      <w:start w:val="1"/>
      <w:numFmt w:val="bullet"/>
      <w:lvlText w:val="-"/>
      <w:lvlJc w:val="left"/>
      <w:pPr>
        <w:ind w:left="1429" w:hanging="360"/>
      </w:pPr>
      <w:rPr>
        <w:rFonts w:ascii="Calibri" w:hAnsi="Calibri" w:hint="default"/>
        <w:sz w:val="1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0" w15:restartNumberingAfterBreak="0">
    <w:nsid w:val="6CAA12CE"/>
    <w:multiLevelType w:val="multilevel"/>
    <w:tmpl w:val="B5005966"/>
    <w:lvl w:ilvl="0">
      <w:start w:val="1"/>
      <w:numFmt w:val="lowerRoman"/>
      <w:lvlText w:val="(%1)"/>
      <w:lvlJc w:val="righ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EB43EED"/>
    <w:multiLevelType w:val="hybridMultilevel"/>
    <w:tmpl w:val="8556C55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2" w15:restartNumberingAfterBreak="0">
    <w:nsid w:val="70DA2012"/>
    <w:multiLevelType w:val="multilevel"/>
    <w:tmpl w:val="2BF0FF4E"/>
    <w:lvl w:ilvl="0">
      <w:start w:val="1"/>
      <w:numFmt w:val="decimal"/>
      <w:lvlText w:val="(%1)"/>
      <w:lvlJc w:val="left"/>
      <w:pPr>
        <w:ind w:left="720" w:hanging="360"/>
      </w:pPr>
      <w:rPr>
        <w:rFonts w:hint="default"/>
      </w:rPr>
    </w:lvl>
    <w:lvl w:ilvl="1">
      <w:start w:val="1"/>
      <w:numFmt w:val="lowerRoman"/>
      <w:lvlText w:val="(%2)"/>
      <w:lvlJc w:val="left"/>
      <w:pPr>
        <w:ind w:left="1800" w:hanging="720"/>
      </w:pPr>
      <w:rPr>
        <w:rFonts w:hint="default"/>
      </w:rPr>
    </w:lvl>
    <w:lvl w:ilvl="2">
      <w:start w:val="1"/>
      <w:numFmt w:val="bullet"/>
      <w:lvlText w:val="-"/>
      <w:lvlJc w:val="left"/>
      <w:pPr>
        <w:ind w:left="2340" w:hanging="360"/>
      </w:pPr>
      <w:rPr>
        <w:rFonts w:ascii="Times New Roman" w:eastAsia="Times New Roman" w:hAnsi="Times New Roman"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76F3820"/>
    <w:multiLevelType w:val="multilevel"/>
    <w:tmpl w:val="EDAEF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8274A4B"/>
    <w:multiLevelType w:val="multilevel"/>
    <w:tmpl w:val="46DE2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8423BA0"/>
    <w:multiLevelType w:val="hybridMultilevel"/>
    <w:tmpl w:val="5DBA1F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7A7E0F81"/>
    <w:multiLevelType w:val="multilevel"/>
    <w:tmpl w:val="256C29E4"/>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Lato" w:eastAsia="Times" w:hAnsi="Lato"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7B6B128D"/>
    <w:multiLevelType w:val="multilevel"/>
    <w:tmpl w:val="9EACA3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DB0253E"/>
    <w:multiLevelType w:val="hybridMultilevel"/>
    <w:tmpl w:val="DF929EA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2"/>
  </w:num>
  <w:num w:numId="3">
    <w:abstractNumId w:val="8"/>
  </w:num>
  <w:num w:numId="4">
    <w:abstractNumId w:val="41"/>
  </w:num>
  <w:num w:numId="5">
    <w:abstractNumId w:val="5"/>
  </w:num>
  <w:num w:numId="6">
    <w:abstractNumId w:val="32"/>
  </w:num>
  <w:num w:numId="7">
    <w:abstractNumId w:val="16"/>
  </w:num>
  <w:num w:numId="8">
    <w:abstractNumId w:val="23"/>
  </w:num>
  <w:num w:numId="9">
    <w:abstractNumId w:val="55"/>
  </w:num>
  <w:num w:numId="10">
    <w:abstractNumId w:val="45"/>
  </w:num>
  <w:num w:numId="11">
    <w:abstractNumId w:val="26"/>
  </w:num>
  <w:num w:numId="12">
    <w:abstractNumId w:val="17"/>
  </w:num>
  <w:num w:numId="13">
    <w:abstractNumId w:val="33"/>
  </w:num>
  <w:num w:numId="14">
    <w:abstractNumId w:val="11"/>
  </w:num>
  <w:num w:numId="15">
    <w:abstractNumId w:val="44"/>
  </w:num>
  <w:num w:numId="16">
    <w:abstractNumId w:val="3"/>
  </w:num>
  <w:num w:numId="17">
    <w:abstractNumId w:val="49"/>
  </w:num>
  <w:num w:numId="18">
    <w:abstractNumId w:val="64"/>
  </w:num>
  <w:num w:numId="19">
    <w:abstractNumId w:val="47"/>
  </w:num>
  <w:num w:numId="20">
    <w:abstractNumId w:val="52"/>
  </w:num>
  <w:num w:numId="21">
    <w:abstractNumId w:val="56"/>
  </w:num>
  <w:num w:numId="22">
    <w:abstractNumId w:val="10"/>
  </w:num>
  <w:num w:numId="23">
    <w:abstractNumId w:val="62"/>
  </w:num>
  <w:num w:numId="24">
    <w:abstractNumId w:val="54"/>
  </w:num>
  <w:num w:numId="25">
    <w:abstractNumId w:val="60"/>
  </w:num>
  <w:num w:numId="26">
    <w:abstractNumId w:val="59"/>
  </w:num>
  <w:num w:numId="27">
    <w:abstractNumId w:val="67"/>
  </w:num>
  <w:num w:numId="28">
    <w:abstractNumId w:val="50"/>
  </w:num>
  <w:num w:numId="29">
    <w:abstractNumId w:val="24"/>
  </w:num>
  <w:num w:numId="30">
    <w:abstractNumId w:val="58"/>
  </w:num>
  <w:num w:numId="31">
    <w:abstractNumId w:val="13"/>
  </w:num>
  <w:num w:numId="32">
    <w:abstractNumId w:val="29"/>
  </w:num>
  <w:num w:numId="33">
    <w:abstractNumId w:val="2"/>
  </w:num>
  <w:num w:numId="34">
    <w:abstractNumId w:val="63"/>
  </w:num>
  <w:num w:numId="35">
    <w:abstractNumId w:val="9"/>
  </w:num>
  <w:num w:numId="36">
    <w:abstractNumId w:val="38"/>
  </w:num>
  <w:num w:numId="37">
    <w:abstractNumId w:val="40"/>
  </w:num>
  <w:num w:numId="38">
    <w:abstractNumId w:val="15"/>
  </w:num>
  <w:num w:numId="39">
    <w:abstractNumId w:val="37"/>
  </w:num>
  <w:num w:numId="40">
    <w:abstractNumId w:val="39"/>
  </w:num>
  <w:num w:numId="41">
    <w:abstractNumId w:val="20"/>
  </w:num>
  <w:num w:numId="42">
    <w:abstractNumId w:val="27"/>
  </w:num>
  <w:num w:numId="43">
    <w:abstractNumId w:val="66"/>
  </w:num>
  <w:num w:numId="44">
    <w:abstractNumId w:val="42"/>
  </w:num>
  <w:num w:numId="45">
    <w:abstractNumId w:val="46"/>
  </w:num>
  <w:num w:numId="46">
    <w:abstractNumId w:val="18"/>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14"/>
  </w:num>
  <w:num w:numId="50">
    <w:abstractNumId w:val="1"/>
  </w:num>
  <w:num w:numId="51">
    <w:abstractNumId w:val="65"/>
  </w:num>
  <w:num w:numId="52">
    <w:abstractNumId w:val="61"/>
  </w:num>
  <w:num w:numId="53">
    <w:abstractNumId w:val="57"/>
  </w:num>
  <w:num w:numId="54">
    <w:abstractNumId w:val="36"/>
  </w:num>
  <w:num w:numId="55">
    <w:abstractNumId w:val="68"/>
  </w:num>
  <w:num w:numId="56">
    <w:abstractNumId w:val="21"/>
  </w:num>
  <w:num w:numId="57">
    <w:abstractNumId w:val="7"/>
  </w:num>
  <w:num w:numId="58">
    <w:abstractNumId w:val="53"/>
  </w:num>
  <w:num w:numId="59">
    <w:abstractNumId w:val="34"/>
  </w:num>
  <w:num w:numId="60">
    <w:abstractNumId w:val="30"/>
  </w:num>
  <w:num w:numId="61">
    <w:abstractNumId w:val="51"/>
  </w:num>
  <w:num w:numId="62">
    <w:abstractNumId w:val="22"/>
  </w:num>
  <w:num w:numId="63">
    <w:abstractNumId w:val="43"/>
  </w:num>
  <w:num w:numId="64">
    <w:abstractNumId w:val="25"/>
  </w:num>
  <w:num w:numId="65">
    <w:abstractNumId w:val="28"/>
  </w:num>
  <w:num w:numId="66">
    <w:abstractNumId w:val="48"/>
  </w:num>
  <w:num w:numId="67">
    <w:abstractNumId w:val="31"/>
  </w:num>
  <w:num w:numId="68">
    <w:abstractNumId w:val="35"/>
  </w:num>
  <w:num w:numId="69">
    <w:abstractNumId w:val="4"/>
  </w:num>
  <w:numIdMacAtCleanup w:val="65"/>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oudjati OUSSOUFA">
    <w15:presenceInfo w15:providerId="AD" w15:userId="S-1-5-21-3406572209-2354835200-999462638-83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953"/>
    <w:rsid w:val="00002AB7"/>
    <w:rsid w:val="00005EDA"/>
    <w:rsid w:val="0001666B"/>
    <w:rsid w:val="00024AD2"/>
    <w:rsid w:val="000346BD"/>
    <w:rsid w:val="000437C3"/>
    <w:rsid w:val="00044751"/>
    <w:rsid w:val="000527CB"/>
    <w:rsid w:val="00056368"/>
    <w:rsid w:val="00060126"/>
    <w:rsid w:val="00061B1D"/>
    <w:rsid w:val="00061DBF"/>
    <w:rsid w:val="00070149"/>
    <w:rsid w:val="00074201"/>
    <w:rsid w:val="000848AE"/>
    <w:rsid w:val="000A06B8"/>
    <w:rsid w:val="000A1683"/>
    <w:rsid w:val="000A2433"/>
    <w:rsid w:val="000C4E70"/>
    <w:rsid w:val="000C75AE"/>
    <w:rsid w:val="000D0FF1"/>
    <w:rsid w:val="000D5490"/>
    <w:rsid w:val="001066D8"/>
    <w:rsid w:val="00120384"/>
    <w:rsid w:val="001326E4"/>
    <w:rsid w:val="00147D2D"/>
    <w:rsid w:val="001959EF"/>
    <w:rsid w:val="00196243"/>
    <w:rsid w:val="001A3639"/>
    <w:rsid w:val="001E54F7"/>
    <w:rsid w:val="002003AF"/>
    <w:rsid w:val="00213DEB"/>
    <w:rsid w:val="0022769A"/>
    <w:rsid w:val="00236B67"/>
    <w:rsid w:val="0025694B"/>
    <w:rsid w:val="002606C8"/>
    <w:rsid w:val="00273E56"/>
    <w:rsid w:val="002949A3"/>
    <w:rsid w:val="00296958"/>
    <w:rsid w:val="002A6962"/>
    <w:rsid w:val="002B4359"/>
    <w:rsid w:val="002C5EAB"/>
    <w:rsid w:val="002D1424"/>
    <w:rsid w:val="002E54DA"/>
    <w:rsid w:val="002F767A"/>
    <w:rsid w:val="003418DC"/>
    <w:rsid w:val="00343FC3"/>
    <w:rsid w:val="003504B4"/>
    <w:rsid w:val="0035676E"/>
    <w:rsid w:val="0037568C"/>
    <w:rsid w:val="00382C9B"/>
    <w:rsid w:val="0038459D"/>
    <w:rsid w:val="003B51D7"/>
    <w:rsid w:val="003C6D37"/>
    <w:rsid w:val="003D2FD8"/>
    <w:rsid w:val="003E475F"/>
    <w:rsid w:val="003F5789"/>
    <w:rsid w:val="004039BE"/>
    <w:rsid w:val="0041062E"/>
    <w:rsid w:val="00412051"/>
    <w:rsid w:val="00414998"/>
    <w:rsid w:val="0042292C"/>
    <w:rsid w:val="00425421"/>
    <w:rsid w:val="004333CB"/>
    <w:rsid w:val="00460348"/>
    <w:rsid w:val="00487790"/>
    <w:rsid w:val="004A2420"/>
    <w:rsid w:val="004A5A36"/>
    <w:rsid w:val="004B4BD7"/>
    <w:rsid w:val="004B5184"/>
    <w:rsid w:val="004C4FA4"/>
    <w:rsid w:val="004E6986"/>
    <w:rsid w:val="004E7E42"/>
    <w:rsid w:val="004F2C20"/>
    <w:rsid w:val="00502BDA"/>
    <w:rsid w:val="00503954"/>
    <w:rsid w:val="00520AF7"/>
    <w:rsid w:val="005679FF"/>
    <w:rsid w:val="00576F48"/>
    <w:rsid w:val="005A710F"/>
    <w:rsid w:val="005C334A"/>
    <w:rsid w:val="00621E48"/>
    <w:rsid w:val="00626B0B"/>
    <w:rsid w:val="00642BD3"/>
    <w:rsid w:val="00647C9C"/>
    <w:rsid w:val="00647DEC"/>
    <w:rsid w:val="006559B4"/>
    <w:rsid w:val="0066673F"/>
    <w:rsid w:val="00686974"/>
    <w:rsid w:val="006954CB"/>
    <w:rsid w:val="006A5DE9"/>
    <w:rsid w:val="006B34D7"/>
    <w:rsid w:val="006C3D2C"/>
    <w:rsid w:val="006D4A33"/>
    <w:rsid w:val="006E4C63"/>
    <w:rsid w:val="00727198"/>
    <w:rsid w:val="007358C1"/>
    <w:rsid w:val="00747F9B"/>
    <w:rsid w:val="00763D68"/>
    <w:rsid w:val="007669DE"/>
    <w:rsid w:val="00795268"/>
    <w:rsid w:val="007A1B94"/>
    <w:rsid w:val="007C10C4"/>
    <w:rsid w:val="007C1B28"/>
    <w:rsid w:val="007C4E90"/>
    <w:rsid w:val="007C5FB8"/>
    <w:rsid w:val="007D4F24"/>
    <w:rsid w:val="007E3A82"/>
    <w:rsid w:val="007E5635"/>
    <w:rsid w:val="007F017C"/>
    <w:rsid w:val="00800883"/>
    <w:rsid w:val="00807E31"/>
    <w:rsid w:val="00810A37"/>
    <w:rsid w:val="00816191"/>
    <w:rsid w:val="00895AC8"/>
    <w:rsid w:val="008A36A4"/>
    <w:rsid w:val="008A6B27"/>
    <w:rsid w:val="008B7953"/>
    <w:rsid w:val="008D5B7F"/>
    <w:rsid w:val="008D7589"/>
    <w:rsid w:val="008E7194"/>
    <w:rsid w:val="00900EFE"/>
    <w:rsid w:val="0090605B"/>
    <w:rsid w:val="00934A70"/>
    <w:rsid w:val="009370F4"/>
    <w:rsid w:val="00950B50"/>
    <w:rsid w:val="009661BC"/>
    <w:rsid w:val="00966A9D"/>
    <w:rsid w:val="009762EE"/>
    <w:rsid w:val="00980483"/>
    <w:rsid w:val="009847CB"/>
    <w:rsid w:val="00996B6C"/>
    <w:rsid w:val="009B3299"/>
    <w:rsid w:val="009B37EB"/>
    <w:rsid w:val="009B4AD6"/>
    <w:rsid w:val="009C02E9"/>
    <w:rsid w:val="009C399E"/>
    <w:rsid w:val="009D6D73"/>
    <w:rsid w:val="00A26C75"/>
    <w:rsid w:val="00A352D2"/>
    <w:rsid w:val="00A41511"/>
    <w:rsid w:val="00A436F6"/>
    <w:rsid w:val="00A53F0B"/>
    <w:rsid w:val="00A65EF0"/>
    <w:rsid w:val="00A72A0E"/>
    <w:rsid w:val="00A771AC"/>
    <w:rsid w:val="00A7789B"/>
    <w:rsid w:val="00A82723"/>
    <w:rsid w:val="00A83A9D"/>
    <w:rsid w:val="00A85F24"/>
    <w:rsid w:val="00A9678F"/>
    <w:rsid w:val="00AA1C98"/>
    <w:rsid w:val="00AB201A"/>
    <w:rsid w:val="00AC4773"/>
    <w:rsid w:val="00AC4B4E"/>
    <w:rsid w:val="00AD2184"/>
    <w:rsid w:val="00AD4BB5"/>
    <w:rsid w:val="00AE6813"/>
    <w:rsid w:val="00AF0B41"/>
    <w:rsid w:val="00AF408B"/>
    <w:rsid w:val="00AF5206"/>
    <w:rsid w:val="00B02E16"/>
    <w:rsid w:val="00B40F47"/>
    <w:rsid w:val="00B42F24"/>
    <w:rsid w:val="00B57240"/>
    <w:rsid w:val="00B65145"/>
    <w:rsid w:val="00B67B76"/>
    <w:rsid w:val="00B85534"/>
    <w:rsid w:val="00B86CC7"/>
    <w:rsid w:val="00BB340A"/>
    <w:rsid w:val="00BB4EF2"/>
    <w:rsid w:val="00BD195E"/>
    <w:rsid w:val="00C04795"/>
    <w:rsid w:val="00C169F2"/>
    <w:rsid w:val="00C26D6F"/>
    <w:rsid w:val="00C37583"/>
    <w:rsid w:val="00C82E11"/>
    <w:rsid w:val="00CA3F22"/>
    <w:rsid w:val="00CC6B32"/>
    <w:rsid w:val="00CD5FF7"/>
    <w:rsid w:val="00CD69EA"/>
    <w:rsid w:val="00CE7109"/>
    <w:rsid w:val="00D13ED0"/>
    <w:rsid w:val="00D22639"/>
    <w:rsid w:val="00D3758B"/>
    <w:rsid w:val="00D42CA6"/>
    <w:rsid w:val="00D55BE9"/>
    <w:rsid w:val="00D64C7A"/>
    <w:rsid w:val="00D777FC"/>
    <w:rsid w:val="00DA1980"/>
    <w:rsid w:val="00DA2AEA"/>
    <w:rsid w:val="00DC5F9E"/>
    <w:rsid w:val="00DD4DB9"/>
    <w:rsid w:val="00DD7AF3"/>
    <w:rsid w:val="00E20210"/>
    <w:rsid w:val="00E20CB0"/>
    <w:rsid w:val="00E23360"/>
    <w:rsid w:val="00E32BB1"/>
    <w:rsid w:val="00E45A9A"/>
    <w:rsid w:val="00E822F9"/>
    <w:rsid w:val="00E9257B"/>
    <w:rsid w:val="00E94BE6"/>
    <w:rsid w:val="00EC4447"/>
    <w:rsid w:val="00ED5EAF"/>
    <w:rsid w:val="00ED68D0"/>
    <w:rsid w:val="00EE2AE2"/>
    <w:rsid w:val="00EE4758"/>
    <w:rsid w:val="00EF2C09"/>
    <w:rsid w:val="00F07AE1"/>
    <w:rsid w:val="00F101E4"/>
    <w:rsid w:val="00F17A1D"/>
    <w:rsid w:val="00F24BD2"/>
    <w:rsid w:val="00F46038"/>
    <w:rsid w:val="00F52911"/>
    <w:rsid w:val="00F6396D"/>
    <w:rsid w:val="00F640E0"/>
    <w:rsid w:val="00F727D4"/>
    <w:rsid w:val="00F76297"/>
    <w:rsid w:val="00F77D7B"/>
    <w:rsid w:val="00F826DA"/>
    <w:rsid w:val="00FA2091"/>
    <w:rsid w:val="00FA5FA3"/>
    <w:rsid w:val="00FB294A"/>
    <w:rsid w:val="00FB5BD8"/>
    <w:rsid w:val="00FC3D68"/>
    <w:rsid w:val="00FE0077"/>
    <w:rsid w:val="00FE21CF"/>
    <w:rsid w:val="00FF6111"/>
    <w:rsid w:val="00FF6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A1F425"/>
  <w15:docId w15:val="{2CA3B1EA-2487-46F8-9D41-57B6FD0D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00" w:lineRule="atLeast"/>
    </w:pPr>
    <w:rPr>
      <w:rFonts w:ascii="Arial" w:hAnsi="Arial"/>
    </w:rPr>
  </w:style>
  <w:style w:type="paragraph" w:styleId="Titre1">
    <w:name w:val="heading 1"/>
    <w:basedOn w:val="Normal"/>
    <w:next w:val="Normal"/>
    <w:link w:val="Titre1Car"/>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link w:val="Titre3Car"/>
    <w:qFormat/>
    <w:pPr>
      <w:keepNext/>
      <w:spacing w:before="240" w:after="60"/>
      <w:outlineLvl w:val="2"/>
    </w:pPr>
    <w:rPr>
      <w:rFonts w:ascii="Helvetica" w:hAnsi="Helvetica"/>
      <w:sz w:val="24"/>
    </w:rPr>
  </w:style>
  <w:style w:type="paragraph" w:styleId="Titre4">
    <w:name w:val="heading 4"/>
    <w:basedOn w:val="Normal"/>
    <w:next w:val="Normal"/>
    <w:link w:val="Titre4Car"/>
    <w:qFormat/>
    <w:pPr>
      <w:keepNext/>
      <w:widowControl w:val="0"/>
      <w:jc w:val="both"/>
      <w:outlineLvl w:val="3"/>
    </w:pPr>
    <w:rPr>
      <w:rFonts w:cs="Arial"/>
      <w:b/>
      <w:bCs/>
      <w:i/>
      <w:iCs/>
      <w:color w:val="0000FF"/>
    </w:rPr>
  </w:style>
  <w:style w:type="paragraph" w:styleId="Titre5">
    <w:name w:val="heading 5"/>
    <w:basedOn w:val="Normal"/>
    <w:next w:val="Normal"/>
    <w:link w:val="Titre5Car"/>
    <w:qFormat/>
    <w:pPr>
      <w:keepNext/>
      <w:widowControl w:val="0"/>
      <w:jc w:val="both"/>
      <w:outlineLvl w:val="4"/>
    </w:pPr>
    <w:rPr>
      <w:rFonts w:cs="Arial"/>
      <w:b/>
      <w:bCs/>
    </w:rPr>
  </w:style>
  <w:style w:type="paragraph" w:styleId="Titre6">
    <w:name w:val="heading 6"/>
    <w:basedOn w:val="Normal"/>
    <w:next w:val="Normal"/>
    <w:link w:val="Titre6Car"/>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link w:val="Titre7Car"/>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link w:val="Titre8Car"/>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Titre9">
    <w:name w:val="heading 9"/>
    <w:basedOn w:val="Normal"/>
    <w:next w:val="Normal"/>
    <w:link w:val="Titre9Car"/>
    <w:qFormat/>
    <w:pPr>
      <w:numPr>
        <w:ilvl w:val="8"/>
        <w:numId w:val="8"/>
      </w:numPr>
      <w:tabs>
        <w:tab w:val="num" w:pos="0"/>
      </w:tabs>
      <w:spacing w:before="240" w:after="60" w:line="240" w:lineRule="auto"/>
      <w:jc w:val="both"/>
      <w:outlineLvl w:val="8"/>
    </w:pPr>
    <w:rPr>
      <w:rFonts w:eastAsia="Times New Roman"/>
      <w:i/>
      <w:sz w:val="18"/>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reCar">
    <w:name w:val="Titre Car"/>
    <w:basedOn w:val="Policepardfaut"/>
    <w:link w:val="Titre"/>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Emphase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pPr>
      <w:spacing w:line="240" w:lineRule="auto"/>
    </w:pPr>
  </w:style>
  <w:style w:type="character" w:styleId="Emphaseple">
    <w:name w:val="Subtle Emphasis"/>
    <w:basedOn w:val="Policepardfaut"/>
    <w:uiPriority w:val="19"/>
    <w:qFormat/>
    <w:rPr>
      <w:i/>
      <w:iCs/>
      <w:color w:val="404040" w:themeColor="text1" w:themeTint="BF"/>
    </w:rPr>
  </w:style>
  <w:style w:type="character" w:styleId="lev">
    <w:name w:val="Strong"/>
    <w:basedOn w:val="Policepardfaut"/>
    <w:uiPriority w:val="22"/>
    <w:qFormat/>
    <w:rPr>
      <w:b/>
      <w:bCs/>
    </w:rPr>
  </w:style>
  <w:style w:type="character" w:styleId="Rfrenceple">
    <w:name w:val="Subtle Reference"/>
    <w:basedOn w:val="Policepardfaut"/>
    <w:uiPriority w:val="31"/>
    <w:qFormat/>
    <w:rPr>
      <w:smallCaps/>
      <w:color w:val="5A5A5A" w:themeColor="text1" w:themeTint="A5"/>
    </w:rPr>
  </w:style>
  <w:style w:type="character" w:customStyle="1" w:styleId="En-tteCar">
    <w:name w:val="En-tête Car"/>
    <w:basedOn w:val="Policepardfaut"/>
    <w:link w:val="En-tte"/>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1F497D" w:themeColor="text2"/>
      <w:sz w:val="18"/>
      <w:szCs w:val="18"/>
    </w:rPr>
  </w:style>
  <w:style w:type="character" w:customStyle="1" w:styleId="FootnoteTextChar">
    <w:name w:val="Footnote Text Char"/>
    <w:basedOn w:val="Policepardfaut"/>
    <w:uiPriority w:val="99"/>
    <w:semiHidden/>
    <w:rPr>
      <w:sz w:val="20"/>
      <w:szCs w:val="20"/>
    </w:rPr>
  </w:style>
  <w:style w:type="paragraph" w:styleId="Notedefin">
    <w:name w:val="endnote text"/>
    <w:basedOn w:val="Normal"/>
    <w:link w:val="NotedefinCar"/>
    <w:uiPriority w:val="99"/>
    <w:semiHidden/>
    <w:unhideWhenUsed/>
    <w:pPr>
      <w:spacing w:line="240" w:lineRule="auto"/>
    </w:p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Textedelespacerserv">
    <w:name w:val="Placeholder Text"/>
    <w:basedOn w:val="Policepardfaut"/>
    <w:uiPriority w:val="99"/>
    <w:semiHidden/>
    <w:rPr>
      <w:color w:val="666666"/>
    </w:rPr>
  </w:style>
  <w:style w:type="paragraph" w:styleId="Tabledesillustrations">
    <w:name w:val="table of figures"/>
    <w:basedOn w:val="Normal"/>
    <w:next w:val="Normal"/>
    <w:uiPriority w:val="99"/>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tabs>
        <w:tab w:val="num" w:pos="360"/>
      </w:tabs>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spacing w:line="240" w:lineRule="auto"/>
      <w:jc w:val="both"/>
    </w:pPr>
    <w:rPr>
      <w:rFonts w:eastAsia="Times New Roman"/>
      <w:sz w:val="22"/>
    </w:rPr>
  </w:style>
  <w:style w:type="paragraph" w:customStyle="1" w:styleId="u">
    <w:name w:val="u"/>
    <w:basedOn w:val="Normal"/>
    <w:pPr>
      <w:spacing w:line="240" w:lineRule="auto"/>
      <w:ind w:left="562"/>
      <w:jc w:val="both"/>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spacing w:after="540" w:line="240" w:lineRule="auto"/>
      <w:jc w:val="both"/>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spacing w:after="270" w:line="240" w:lineRule="auto"/>
      <w:ind w:left="562" w:hanging="562"/>
    </w:pPr>
    <w:rPr>
      <w:rFonts w:eastAsia="Times New Roman"/>
      <w:b/>
      <w:sz w:val="22"/>
    </w:rPr>
  </w:style>
  <w:style w:type="character" w:styleId="Numrodepage">
    <w:name w:val="page number"/>
    <w:basedOn w:val="Policepardfaut"/>
  </w:style>
  <w:style w:type="paragraph" w:customStyle="1" w:styleId="b">
    <w:name w:val="b"/>
    <w:basedOn w:val="Normal"/>
    <w:pPr>
      <w:numPr>
        <w:numId w:val="4"/>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5"/>
      </w:numPr>
      <w:tabs>
        <w:tab w:val="clear" w:pos="922"/>
      </w:tabs>
      <w:spacing w:line="240" w:lineRule="auto"/>
      <w:ind w:left="360"/>
      <w:jc w:val="both"/>
    </w:pPr>
    <w:rPr>
      <w:rFonts w:eastAsia="Times New Roman"/>
      <w:sz w:val="22"/>
      <w:szCs w:val="24"/>
    </w:rPr>
  </w:style>
  <w:style w:type="paragraph" w:styleId="Corpsdetexte">
    <w:name w:val="Body Text"/>
    <w:basedOn w:val="Normal"/>
    <w:link w:val="CorpsdetexteCar"/>
    <w:qFormat/>
    <w:pPr>
      <w:widowControl w:val="0"/>
      <w:spacing w:line="240" w:lineRule="auto"/>
      <w:jc w:val="center"/>
    </w:pPr>
    <w:rPr>
      <w:rFonts w:eastAsia="Times New Roman" w:cs="Arial"/>
      <w:b/>
      <w:caps/>
      <w:sz w:val="24"/>
      <w:szCs w:val="24"/>
    </w:rPr>
  </w:style>
  <w:style w:type="paragraph" w:customStyle="1" w:styleId="TITF3">
    <w:name w:val="TITF3"/>
    <w:basedOn w:val="Normal"/>
    <w:pPr>
      <w:keepNext/>
      <w:spacing w:after="270" w:line="240" w:lineRule="auto"/>
      <w:ind w:left="562" w:hanging="562"/>
    </w:pPr>
    <w:rPr>
      <w:rFonts w:eastAsia="Times New Roman"/>
      <w:b/>
      <w:sz w:val="22"/>
    </w:rPr>
  </w:style>
  <w:style w:type="character" w:customStyle="1" w:styleId="RetraitcorpsdetexteCar">
    <w:name w:val="Retrait corps de texte Car"/>
    <w:basedOn w:val="Policepardfaut"/>
    <w:link w:val="Retraitcorpsdetexte"/>
    <w:rPr>
      <w:rFonts w:ascii="Garamond" w:hAnsi="Garamond"/>
      <w:sz w:val="22"/>
      <w:lang w:val="en-GB" w:eastAsia="fr-FR" w:bidi="ar-SA"/>
    </w:rPr>
  </w:style>
  <w:style w:type="paragraph" w:styleId="Titre">
    <w:name w:val="Title"/>
    <w:basedOn w:val="Normal"/>
    <w:link w:val="TitreCar"/>
    <w:qFormat/>
    <w:pPr>
      <w:pBdr>
        <w:top w:val="single" w:sz="6" w:space="1" w:color="000000"/>
        <w:left w:val="single" w:sz="6" w:space="1" w:color="000000"/>
        <w:bottom w:val="single" w:sz="6" w:space="1" w:color="000000"/>
        <w:right w:val="single" w:sz="6" w:space="1" w:color="000000"/>
      </w:pBdr>
      <w:spacing w:line="240" w:lineRule="auto"/>
      <w:jc w:val="center"/>
    </w:pPr>
    <w:rPr>
      <w:rFonts w:ascii="Garamond" w:eastAsia="Times New Roman" w:hAnsi="Garamond"/>
      <w:b/>
      <w:sz w:val="28"/>
    </w:rPr>
  </w:style>
  <w:style w:type="paragraph" w:customStyle="1" w:styleId="Default">
    <w:name w:val="Default"/>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qFormat/>
    <w:rPr>
      <w:b/>
      <w:bCs/>
      <w:i w:val="0"/>
      <w:iCs w:val="0"/>
    </w:rPr>
  </w:style>
  <w:style w:type="paragraph" w:styleId="TM3">
    <w:name w:val="toc 3"/>
    <w:basedOn w:val="Normal"/>
    <w:next w:val="Normal"/>
    <w:uiPriority w:val="39"/>
    <w:qFormat/>
    <w:pPr>
      <w:numPr>
        <w:numId w:val="6"/>
      </w:numPr>
    </w:pPr>
  </w:style>
  <w:style w:type="paragraph" w:styleId="Textedebulles">
    <w:name w:val="Balloon Text"/>
    <w:basedOn w:val="Normal"/>
    <w:link w:val="TextedebullesCar"/>
    <w:semiHidden/>
    <w:unhideWhenUse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detabledesmatires">
    <w:name w:val="TOC Heading"/>
    <w:basedOn w:val="Titre1"/>
    <w:next w:val="Normal"/>
    <w:uiPriority w:val="39"/>
    <w:unhideWhenUsed/>
    <w:qFormat/>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uiPriority w:val="39"/>
    <w:unhideWhenUsed/>
    <w:qFormat/>
    <w:pPr>
      <w:spacing w:after="100"/>
    </w:pPr>
  </w:style>
  <w:style w:type="paragraph" w:styleId="TM2">
    <w:name w:val="toc 2"/>
    <w:basedOn w:val="Normal"/>
    <w:next w:val="Normal"/>
    <w:uiPriority w:val="39"/>
    <w:unhideWhenUsed/>
    <w:qFormat/>
    <w:pPr>
      <w:tabs>
        <w:tab w:val="left" w:pos="720"/>
        <w:tab w:val="right" w:leader="dot" w:pos="9736"/>
      </w:tabs>
      <w:spacing w:after="100" w:line="276" w:lineRule="auto"/>
      <w:ind w:left="220"/>
      <w:jc w:val="both"/>
    </w:pPr>
    <w:rPr>
      <w:rFonts w:asciiTheme="minorHAnsi" w:eastAsiaTheme="minorEastAsia" w:hAnsiTheme="minorHAnsi" w:cstheme="minorBidi"/>
      <w:sz w:val="22"/>
      <w:szCs w:val="22"/>
    </w:rPr>
  </w:style>
  <w:style w:type="paragraph" w:styleId="Notedebasdepage">
    <w:name w:val="footnote text"/>
    <w:basedOn w:val="Normal"/>
    <w:link w:val="NotedebasdepageCar"/>
    <w:uiPriority w:val="99"/>
    <w:unhideWhenUsed/>
    <w:qFormat/>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uiPriority w:val="99"/>
    <w:qFormat/>
    <w:rPr>
      <w:rFonts w:eastAsia="Times New Roman" w:cs="Times"/>
    </w:rPr>
  </w:style>
  <w:style w:type="character" w:styleId="Appelnotedebasdep">
    <w:name w:val="footnote reference"/>
    <w:link w:val="Char2"/>
    <w:uiPriority w:val="99"/>
    <w:unhideWhenUsed/>
    <w:qFormat/>
    <w:rPr>
      <w:rFonts w:ascii="Times New Roman" w:hAnsi="Times New Roman" w:cs="Times New Roman" w:hint="default"/>
      <w:vertAlign w:val="superscript"/>
    </w:rPr>
  </w:style>
  <w:style w:type="paragraph" w:styleId="Paragraphedeliste">
    <w:name w:val="List Paragraph"/>
    <w:aliases w:val="List Paragraph (numbered (a)),Yellow Bullet,Normal bullet 2,Paragraph,Bullets,Table/Figure Heading,List of pictures,Table of contents numbered,Bullet Points,Liste Paragraf,Renkli Liste - Vurgu 11,Liste Paragraf1,Bullet OFM"/>
    <w:basedOn w:val="Normal"/>
    <w:link w:val="ParagraphedelisteCar"/>
    <w:uiPriority w:val="34"/>
    <w:qFormat/>
    <w:pPr>
      <w:ind w:left="720"/>
      <w:contextualSpacing/>
    </w:pPr>
  </w:style>
  <w:style w:type="character" w:styleId="Marquedecommentaire">
    <w:name w:val="annotation reference"/>
    <w:basedOn w:val="Policepardfaut"/>
    <w:unhideWhenUsed/>
    <w:qFormat/>
    <w:rPr>
      <w:sz w:val="16"/>
      <w:szCs w:val="16"/>
    </w:rPr>
  </w:style>
  <w:style w:type="paragraph" w:styleId="Commentaire">
    <w:name w:val="annotation text"/>
    <w:basedOn w:val="Normal"/>
    <w:link w:val="CommentaireCar"/>
    <w:uiPriority w:val="99"/>
    <w:unhideWhenUsed/>
    <w:pPr>
      <w:spacing w:line="240" w:lineRule="auto"/>
    </w:pPr>
  </w:style>
  <w:style w:type="character" w:customStyle="1" w:styleId="CommentaireCar">
    <w:name w:val="Commentaire Car"/>
    <w:basedOn w:val="Policepardfaut"/>
    <w:link w:val="Commentaire"/>
    <w:uiPriority w:val="99"/>
    <w:rPr>
      <w:rFonts w:ascii="Arial" w:hAnsi="Arial"/>
    </w:rPr>
  </w:style>
  <w:style w:type="paragraph" w:styleId="Objetducommentaire">
    <w:name w:val="annotation subject"/>
    <w:basedOn w:val="Commentaire"/>
    <w:next w:val="Commentaire"/>
    <w:link w:val="ObjetducommentaireCar"/>
    <w:unhideWhenUsed/>
    <w:rPr>
      <w:b/>
      <w:bCs/>
    </w:rPr>
  </w:style>
  <w:style w:type="character" w:customStyle="1" w:styleId="ObjetducommentaireCar">
    <w:name w:val="Objet du commentaire Car"/>
    <w:basedOn w:val="CommentaireCar"/>
    <w:link w:val="Objetducommentaire"/>
    <w:rPr>
      <w:rFonts w:ascii="Arial" w:hAnsi="Arial"/>
      <w:b/>
      <w:bCs/>
    </w:rPr>
  </w:style>
  <w:style w:type="paragraph" w:customStyle="1" w:styleId="NormalA">
    <w:name w:val="Normal A"/>
    <w:basedOn w:val="Normal"/>
    <w:uiPriority w:val="99"/>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Pr>
      <w:rFonts w:ascii="Arial" w:hAnsi="Arial"/>
    </w:rPr>
  </w:style>
  <w:style w:type="paragraph" w:styleId="Corpsdetexte2">
    <w:name w:val="Body Text 2"/>
    <w:basedOn w:val="Normal"/>
    <w:link w:val="Corpsdetexte2Car"/>
    <w:uiPriority w:val="99"/>
    <w:semiHidden/>
    <w:unhideWhenUsed/>
    <w:pPr>
      <w:spacing w:after="120" w:line="480" w:lineRule="auto"/>
    </w:pPr>
  </w:style>
  <w:style w:type="character" w:customStyle="1" w:styleId="Corpsdetexte2Car">
    <w:name w:val="Corps de texte 2 Car"/>
    <w:basedOn w:val="Policepardfaut"/>
    <w:link w:val="Corpsdetexte2"/>
    <w:uiPriority w:val="99"/>
    <w:semiHidden/>
    <w:rPr>
      <w:rFonts w:ascii="Arial" w:hAnsi="Arial"/>
    </w:rPr>
  </w:style>
  <w:style w:type="character" w:customStyle="1" w:styleId="Titre2Car">
    <w:name w:val="Titre 2 Car"/>
    <w:basedOn w:val="Policepardfaut"/>
    <w:link w:val="Titre2"/>
    <w:rPr>
      <w:rFonts w:ascii="Arial" w:hAnsi="Arial" w:cs="Arial"/>
      <w:b/>
      <w:bCs/>
      <w:sz w:val="18"/>
    </w:rPr>
  </w:style>
  <w:style w:type="character" w:styleId="Titredulivre">
    <w:name w:val="Book Title"/>
    <w:basedOn w:val="Policepardfaut"/>
    <w:uiPriority w:val="33"/>
    <w:qFormat/>
    <w:rPr>
      <w:b/>
      <w:bCs/>
      <w:smallCaps/>
      <w:spacing w:val="5"/>
    </w:rPr>
  </w:style>
  <w:style w:type="character" w:customStyle="1" w:styleId="Caractresdenotedebasdepage">
    <w:name w:val="Caractères de note de bas de page"/>
    <w:basedOn w:val="Policepardfaut"/>
    <w:rPr>
      <w:rFonts w:ascii="Times New Roman" w:hAnsi="Times New Roman" w:cs="Times New Roman" w:hint="default"/>
      <w:vertAlign w:val="superscript"/>
    </w:rPr>
  </w:style>
  <w:style w:type="paragraph" w:styleId="Rvision">
    <w:name w:val="Revision"/>
    <w:hidden/>
    <w:uiPriority w:val="99"/>
    <w:semiHidden/>
    <w:rPr>
      <w:rFonts w:ascii="Arial" w:hAnsi="Arial"/>
    </w:rPr>
  </w:style>
  <w:style w:type="paragraph" w:customStyle="1" w:styleId="F2-E2colle">
    <w:name w:val="F2- E2 collée"/>
    <w:basedOn w:val="Normal"/>
    <w:pPr>
      <w:tabs>
        <w:tab w:val="left" w:pos="851"/>
      </w:tabs>
      <w:ind w:left="862" w:hanging="431"/>
      <w:jc w:val="both"/>
    </w:pPr>
    <w:rPr>
      <w:rFonts w:ascii="AvantGarde" w:eastAsia="Times New Roman" w:hAnsi="AvantGarde"/>
    </w:rPr>
  </w:style>
  <w:style w:type="paragraph" w:customStyle="1" w:styleId="Text1">
    <w:name w:val="Text 1"/>
    <w:basedOn w:val="Normal"/>
    <w:link w:val="Text1Char"/>
    <w:pPr>
      <w:spacing w:after="240" w:line="240" w:lineRule="auto"/>
      <w:ind w:left="483"/>
      <w:jc w:val="both"/>
    </w:pPr>
    <w:rPr>
      <w:rFonts w:ascii="Times New Roman" w:eastAsia="Times New Roman" w:hAnsi="Times New Roman"/>
      <w:sz w:val="24"/>
      <w:lang w:eastAsia="en-GB"/>
    </w:rPr>
  </w:style>
  <w:style w:type="table" w:customStyle="1" w:styleId="TableNormal">
    <w:name w:val="Table Normal"/>
    <w:uiPriority w:val="2"/>
    <w:semiHidden/>
    <w:unhideWhenUsed/>
    <w:qFormat/>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spacing w:line="240" w:lineRule="auto"/>
    </w:pPr>
    <w:rPr>
      <w:rFonts w:asciiTheme="minorHAnsi" w:eastAsiaTheme="minorHAnsi" w:hAnsiTheme="minorHAnsi" w:cstheme="minorBidi"/>
      <w:sz w:val="22"/>
      <w:szCs w:val="22"/>
      <w:lang w:val="en-US" w:eastAsia="en-US"/>
    </w:rPr>
  </w:style>
  <w:style w:type="paragraph" w:customStyle="1" w:styleId="Text2">
    <w:name w:val="Text 2"/>
    <w:basedOn w:val="Normal"/>
    <w:pPr>
      <w:tabs>
        <w:tab w:val="left" w:pos="2161"/>
      </w:tabs>
      <w:spacing w:after="240" w:line="240" w:lineRule="auto"/>
      <w:ind w:left="1077"/>
    </w:pPr>
    <w:rPr>
      <w:rFonts w:ascii="Times New Roman" w:eastAsia="Times New Roman" w:hAnsi="Times New Roman"/>
      <w:sz w:val="24"/>
      <w:lang w:val="en-GB" w:eastAsia="en-US"/>
    </w:rPr>
  </w:style>
  <w:style w:type="character" w:styleId="Lienhypertextesuivivisit">
    <w:name w:val="FollowedHyperlink"/>
    <w:basedOn w:val="Policepardfaut"/>
    <w:unhideWhenUsed/>
    <w:rPr>
      <w:color w:val="800080" w:themeColor="followedHyperlink"/>
      <w:u w:val="single"/>
    </w:rPr>
  </w:style>
  <w:style w:type="character" w:customStyle="1" w:styleId="Titre9Car">
    <w:name w:val="Titre 9 Car"/>
    <w:basedOn w:val="Policepardfaut"/>
    <w:link w:val="Titre9"/>
    <w:rPr>
      <w:rFonts w:ascii="Arial" w:eastAsia="Times New Roman" w:hAnsi="Arial"/>
      <w:i/>
      <w:sz w:val="18"/>
      <w:lang w:val="en-GB" w:eastAsia="en-US"/>
    </w:rPr>
  </w:style>
  <w:style w:type="paragraph" w:customStyle="1" w:styleId="Text4">
    <w:name w:val="Text 4"/>
    <w:basedOn w:val="Normal"/>
    <w:pPr>
      <w:tabs>
        <w:tab w:val="left" w:pos="2302"/>
      </w:tabs>
      <w:spacing w:after="240" w:line="240" w:lineRule="auto"/>
      <w:ind w:left="1202"/>
      <w:jc w:val="both"/>
    </w:pPr>
    <w:rPr>
      <w:rFonts w:ascii="Times New Roman" w:eastAsia="Times New Roman" w:hAnsi="Times New Roman"/>
      <w:sz w:val="24"/>
      <w:lang w:val="en-GB" w:eastAsia="en-US"/>
    </w:rPr>
  </w:style>
  <w:style w:type="paragraph" w:customStyle="1" w:styleId="Application1">
    <w:name w:val="Application1"/>
    <w:basedOn w:val="Titre1"/>
    <w:next w:val="Application2"/>
    <w:pPr>
      <w:pageBreakBefore/>
      <w:widowControl w:val="0"/>
      <w:numPr>
        <w:numId w:val="3"/>
      </w:numPr>
      <w:tabs>
        <w:tab w:val="left" w:pos="567"/>
      </w:tabs>
      <w:spacing w:after="480" w:line="240" w:lineRule="auto"/>
    </w:pPr>
    <w:rPr>
      <w:rFonts w:ascii="Times New Roman Bold" w:eastAsia="Times New Roman" w:hAnsi="Times New Roman Bold" w:cs="Times New Roman"/>
      <w:bCs w:val="0"/>
      <w:caps w:val="0"/>
      <w:sz w:val="28"/>
      <w:lang w:val="en-GB" w:eastAsia="en-US"/>
    </w:rPr>
  </w:style>
  <w:style w:type="paragraph" w:customStyle="1" w:styleId="Application2">
    <w:name w:val="Application2"/>
    <w:basedOn w:val="Normal"/>
    <w:pPr>
      <w:widowControl w:val="0"/>
      <w:tabs>
        <w:tab w:val="left" w:pos="567"/>
        <w:tab w:val="num" w:pos="922"/>
      </w:tabs>
      <w:spacing w:after="120" w:line="240" w:lineRule="auto"/>
      <w:ind w:left="922" w:hanging="360"/>
      <w:jc w:val="both"/>
    </w:pPr>
    <w:rPr>
      <w:rFonts w:eastAsia="Times New Roman"/>
      <w:b/>
      <w:spacing w:val="-2"/>
      <w:sz w:val="22"/>
      <w:lang w:val="en-GB" w:eastAsia="en-US"/>
    </w:rPr>
  </w:style>
  <w:style w:type="paragraph" w:customStyle="1" w:styleId="Application3">
    <w:name w:val="Application3"/>
    <w:basedOn w:val="Normal"/>
    <w:pPr>
      <w:widowControl w:val="0"/>
      <w:tabs>
        <w:tab w:val="num" w:pos="360"/>
        <w:tab w:val="right" w:pos="8789"/>
      </w:tabs>
      <w:spacing w:line="240" w:lineRule="auto"/>
      <w:ind w:left="360" w:hanging="360"/>
      <w:jc w:val="both"/>
    </w:pPr>
    <w:rPr>
      <w:rFonts w:eastAsia="Times New Roman"/>
      <w:b/>
      <w:spacing w:val="-2"/>
      <w:sz w:val="22"/>
      <w:lang w:val="en-GB" w:eastAsia="en-US"/>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clear" w:pos="922"/>
        <w:tab w:val="num" w:pos="0"/>
        <w:tab w:val="num" w:pos="360"/>
      </w:tabs>
      <w:ind w:left="360"/>
    </w:pPr>
    <w:rPr>
      <w:sz w:val="24"/>
    </w:rPr>
  </w:style>
  <w:style w:type="paragraph" w:customStyle="1" w:styleId="Article">
    <w:name w:val="Article"/>
    <w:basedOn w:val="Normal"/>
    <w:pPr>
      <w:spacing w:line="240" w:lineRule="auto"/>
    </w:pPr>
    <w:rPr>
      <w:rFonts w:eastAsia="Times New Roman"/>
      <w:b/>
      <w:sz w:val="22"/>
      <w:u w:val="single"/>
      <w:lang w:val="en-GB" w:eastAsia="en-US"/>
    </w:rPr>
  </w:style>
  <w:style w:type="paragraph" w:customStyle="1" w:styleId="Clause">
    <w:name w:val="Clause"/>
    <w:basedOn w:val="Normal"/>
    <w:pPr>
      <w:numPr>
        <w:numId w:val="7"/>
      </w:numPr>
      <w:spacing w:line="240" w:lineRule="auto"/>
    </w:pPr>
    <w:rPr>
      <w:rFonts w:eastAsia="Times New Roman"/>
      <w:sz w:val="22"/>
      <w:lang w:val="en-GB" w:eastAsia="en-US"/>
    </w:rPr>
  </w:style>
  <w:style w:type="paragraph" w:customStyle="1" w:styleId="NumPar4">
    <w:name w:val="NumPar 4"/>
    <w:basedOn w:val="Titre4"/>
    <w:next w:val="Text4"/>
    <w:pPr>
      <w:keepNext w:val="0"/>
      <w:widowControl/>
      <w:spacing w:after="240" w:line="240" w:lineRule="auto"/>
      <w:ind w:left="1984" w:hanging="782"/>
    </w:pPr>
    <w:rPr>
      <w:rFonts w:ascii="Times New Roman" w:eastAsia="Times New Roman" w:hAnsi="Times New Roman" w:cs="Times New Roman"/>
      <w:b w:val="0"/>
      <w:bCs w:val="0"/>
      <w:i w:val="0"/>
      <w:iCs w:val="0"/>
      <w:color w:val="auto"/>
      <w:sz w:val="24"/>
      <w:lang w:val="en-GB" w:eastAsia="en-US"/>
    </w:rPr>
  </w:style>
  <w:style w:type="paragraph" w:customStyle="1" w:styleId="SubTitle1">
    <w:name w:val="SubTitle 1"/>
    <w:basedOn w:val="Normal"/>
    <w:next w:val="SubTitle2"/>
    <w:pPr>
      <w:spacing w:after="240" w:line="240" w:lineRule="auto"/>
      <w:jc w:val="center"/>
    </w:pPr>
    <w:rPr>
      <w:rFonts w:ascii="Times New Roman" w:eastAsia="Times New Roman" w:hAnsi="Times New Roman"/>
      <w:b/>
      <w:sz w:val="40"/>
      <w:lang w:val="en-GB" w:eastAsia="en-US"/>
    </w:rPr>
  </w:style>
  <w:style w:type="paragraph" w:customStyle="1" w:styleId="SubTitle2">
    <w:name w:val="SubTitle 2"/>
    <w:basedOn w:val="Normal"/>
    <w:pPr>
      <w:spacing w:after="240" w:line="240" w:lineRule="auto"/>
      <w:jc w:val="center"/>
    </w:pPr>
    <w:rPr>
      <w:rFonts w:ascii="Times New Roman" w:eastAsia="Times New Roman" w:hAnsi="Times New Roman"/>
      <w:b/>
      <w:sz w:val="32"/>
      <w:lang w:val="en-GB" w:eastAsia="en-US"/>
    </w:rPr>
  </w:style>
  <w:style w:type="paragraph" w:customStyle="1" w:styleId="PartTitle">
    <w:name w:val="PartTitle"/>
    <w:basedOn w:val="Normal"/>
    <w:next w:val="ChapterTitle"/>
    <w:pPr>
      <w:keepNext/>
      <w:pageBreakBefore/>
      <w:spacing w:after="480" w:line="240" w:lineRule="auto"/>
      <w:jc w:val="center"/>
    </w:pPr>
    <w:rPr>
      <w:rFonts w:ascii="Times New Roman" w:eastAsia="Times New Roman" w:hAnsi="Times New Roman"/>
      <w:b/>
      <w:sz w:val="36"/>
      <w:lang w:val="en-GB" w:eastAsia="en-US"/>
    </w:rPr>
  </w:style>
  <w:style w:type="paragraph" w:customStyle="1" w:styleId="ChapterTitle">
    <w:name w:val="ChapterTitle"/>
    <w:basedOn w:val="Normal"/>
    <w:next w:val="SectionTitle"/>
    <w:pPr>
      <w:keepNext/>
      <w:spacing w:after="480" w:line="240" w:lineRule="auto"/>
      <w:jc w:val="center"/>
    </w:pPr>
    <w:rPr>
      <w:rFonts w:ascii="Times New Roman" w:eastAsia="Times New Roman" w:hAnsi="Times New Roman"/>
      <w:b/>
      <w:sz w:val="32"/>
      <w:lang w:val="en-GB" w:eastAsia="en-US"/>
    </w:rPr>
  </w:style>
  <w:style w:type="paragraph" w:customStyle="1" w:styleId="SectionTitle">
    <w:name w:val="SectionTitle"/>
    <w:basedOn w:val="Normal"/>
    <w:next w:val="Titre1"/>
    <w:pPr>
      <w:keepNext/>
      <w:spacing w:after="480" w:line="240" w:lineRule="auto"/>
      <w:jc w:val="center"/>
    </w:pPr>
    <w:rPr>
      <w:rFonts w:ascii="Times New Roman" w:eastAsia="Times New Roman" w:hAnsi="Times New Roman"/>
      <w:b/>
      <w:smallCaps/>
      <w:sz w:val="28"/>
      <w:lang w:val="en-GB" w:eastAsia="en-US"/>
    </w:rPr>
  </w:style>
  <w:style w:type="paragraph" w:styleId="TM4">
    <w:name w:val="toc 4"/>
    <w:basedOn w:val="Normal"/>
    <w:next w:val="Normal"/>
    <w:semiHidden/>
    <w:pPr>
      <w:spacing w:line="240" w:lineRule="auto"/>
      <w:ind w:left="480"/>
    </w:pPr>
    <w:rPr>
      <w:rFonts w:ascii="Times New Roman" w:eastAsia="Times New Roman" w:hAnsi="Times New Roman"/>
      <w:lang w:val="en-GB" w:eastAsia="en-US"/>
    </w:rPr>
  </w:style>
  <w:style w:type="paragraph" w:customStyle="1" w:styleId="AnnexTOC">
    <w:name w:val="AnnexTOC"/>
    <w:basedOn w:val="TM1"/>
    <w:pPr>
      <w:tabs>
        <w:tab w:val="left" w:pos="426"/>
        <w:tab w:val="right" w:leader="dot" w:pos="9628"/>
      </w:tabs>
      <w:spacing w:before="240" w:after="0" w:line="240" w:lineRule="auto"/>
    </w:pPr>
    <w:rPr>
      <w:rFonts w:ascii="Times New Roman Bold" w:eastAsia="Times New Roman" w:hAnsi="Times New Roman Bold"/>
      <w:b/>
      <w:caps/>
      <w:sz w:val="24"/>
      <w:szCs w:val="28"/>
      <w:lang w:eastAsia="en-US"/>
    </w:rPr>
  </w:style>
  <w:style w:type="paragraph" w:customStyle="1" w:styleId="Guidelines1">
    <w:name w:val="Guidelines 1"/>
    <w:basedOn w:val="TM1"/>
    <w:pPr>
      <w:pageBreakBefore/>
      <w:tabs>
        <w:tab w:val="left" w:pos="426"/>
        <w:tab w:val="right" w:leader="dot" w:pos="9628"/>
      </w:tabs>
      <w:spacing w:before="240" w:after="480" w:line="240" w:lineRule="auto"/>
      <w:ind w:left="488" w:hanging="488"/>
    </w:pPr>
    <w:rPr>
      <w:rFonts w:ascii="Times New Roman Bold" w:eastAsia="Times New Roman" w:hAnsi="Times New Roman Bold"/>
      <w:b/>
      <w:caps/>
      <w:sz w:val="24"/>
      <w:szCs w:val="28"/>
      <w:lang w:eastAsia="en-US"/>
    </w:rPr>
  </w:style>
  <w:style w:type="paragraph" w:customStyle="1" w:styleId="Guidelines2">
    <w:name w:val="Guidelines 2"/>
    <w:basedOn w:val="Normal"/>
    <w:pPr>
      <w:spacing w:before="240" w:after="240" w:line="240" w:lineRule="auto"/>
      <w:jc w:val="both"/>
    </w:pPr>
    <w:rPr>
      <w:rFonts w:ascii="Times New Roman" w:eastAsia="Times New Roman" w:hAnsi="Times New Roman"/>
      <w:b/>
      <w:smallCaps/>
      <w:sz w:val="24"/>
      <w:lang w:val="en-GB" w:eastAsia="en-US"/>
    </w:rPr>
  </w:style>
  <w:style w:type="paragraph" w:customStyle="1" w:styleId="Guidelines3">
    <w:name w:val="Guidelines 3"/>
    <w:basedOn w:val="Text2"/>
    <w:pPr>
      <w:keepNext/>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120"/>
      <w:ind w:left="902" w:hanging="902"/>
      <w:jc w:val="both"/>
    </w:pPr>
    <w:rPr>
      <w:b/>
      <w:i/>
      <w:lang w:val="fr-BE"/>
    </w:rPr>
  </w:style>
  <w:style w:type="paragraph" w:customStyle="1" w:styleId="p3">
    <w:name w:val="p3"/>
    <w:basedOn w:val="Normal"/>
    <w:pPr>
      <w:widowControl w:val="0"/>
      <w:tabs>
        <w:tab w:val="left" w:pos="1420"/>
      </w:tabs>
      <w:spacing w:line="260" w:lineRule="atLeast"/>
      <w:ind w:left="360"/>
      <w:jc w:val="both"/>
    </w:pPr>
    <w:rPr>
      <w:rFonts w:ascii="Times New Roman" w:eastAsia="Times New Roman" w:hAnsi="Times New Roman"/>
      <w:sz w:val="24"/>
      <w:lang w:val="en-GB" w:eastAsia="en-US"/>
    </w:rPr>
  </w:style>
  <w:style w:type="paragraph" w:customStyle="1" w:styleId="Guidelines5">
    <w:name w:val="Guidelines 5"/>
    <w:basedOn w:val="Normal"/>
    <w:pPr>
      <w:spacing w:before="240" w:after="240" w:line="240" w:lineRule="auto"/>
      <w:jc w:val="both"/>
    </w:pPr>
    <w:rPr>
      <w:rFonts w:ascii="Times New Roman" w:eastAsia="Times New Roman" w:hAnsi="Times New Roman"/>
      <w:b/>
      <w:sz w:val="24"/>
      <w:lang w:val="en-GB" w:eastAsia="en-US"/>
    </w:rPr>
  </w:style>
  <w:style w:type="paragraph" w:customStyle="1" w:styleId="Dash2">
    <w:name w:val="Dash 2"/>
    <w:basedOn w:val="Normal"/>
    <w:pPr>
      <w:spacing w:after="240" w:line="240" w:lineRule="auto"/>
      <w:ind w:left="1441" w:hanging="238"/>
      <w:jc w:val="both"/>
    </w:pPr>
    <w:rPr>
      <w:rFonts w:ascii="Times New Roman" w:eastAsia="Times New Roman" w:hAnsi="Times New Roman"/>
      <w:sz w:val="24"/>
      <w:lang w:val="en-GB" w:eastAsia="en-US"/>
    </w:rPr>
  </w:style>
  <w:style w:type="paragraph" w:customStyle="1" w:styleId="References">
    <w:name w:val="References"/>
    <w:basedOn w:val="Normal"/>
    <w:next w:val="AddressTR"/>
    <w:pPr>
      <w:spacing w:after="240" w:line="240" w:lineRule="auto"/>
      <w:ind w:left="5103"/>
    </w:pPr>
    <w:rPr>
      <w:rFonts w:ascii="Times New Roman" w:eastAsia="Times New Roman" w:hAnsi="Times New Roman"/>
      <w:lang w:val="en-GB" w:eastAsia="en-US"/>
    </w:rPr>
  </w:style>
  <w:style w:type="paragraph" w:customStyle="1" w:styleId="AddressTR">
    <w:name w:val="AddressTR"/>
    <w:basedOn w:val="Normal"/>
    <w:next w:val="Normal"/>
    <w:pPr>
      <w:spacing w:after="720" w:line="240" w:lineRule="auto"/>
      <w:ind w:left="5103"/>
    </w:pPr>
    <w:rPr>
      <w:rFonts w:ascii="Times New Roman" w:eastAsia="Times New Roman" w:hAnsi="Times New Roman"/>
      <w:sz w:val="24"/>
      <w:lang w:val="en-GB" w:eastAsia="en-US"/>
    </w:rPr>
  </w:style>
  <w:style w:type="paragraph" w:customStyle="1" w:styleId="DoubSign">
    <w:name w:val="DoubSign"/>
    <w:basedOn w:val="Normal"/>
    <w:next w:val="Enclosures"/>
    <w:pPr>
      <w:tabs>
        <w:tab w:val="left" w:pos="5103"/>
      </w:tabs>
      <w:spacing w:before="1200" w:line="240" w:lineRule="auto"/>
    </w:pPr>
    <w:rPr>
      <w:rFonts w:ascii="Times New Roman" w:eastAsia="Times New Roman" w:hAnsi="Times New Roman"/>
      <w:sz w:val="24"/>
      <w:lang w:val="en-GB" w:eastAsia="en-US"/>
    </w:rPr>
  </w:style>
  <w:style w:type="paragraph" w:customStyle="1" w:styleId="Enclosures">
    <w:name w:val="Enclosures"/>
    <w:basedOn w:val="Normal"/>
    <w:pPr>
      <w:keepNext/>
      <w:keepLines/>
      <w:tabs>
        <w:tab w:val="left" w:pos="5642"/>
      </w:tabs>
      <w:spacing w:before="480" w:line="240" w:lineRule="auto"/>
      <w:ind w:left="1191" w:hanging="1191"/>
    </w:pPr>
    <w:rPr>
      <w:rFonts w:ascii="Times New Roman" w:eastAsia="Times New Roman" w:hAnsi="Times New Roman"/>
      <w:sz w:val="24"/>
      <w:lang w:val="en-GB" w:eastAsia="en-US"/>
    </w:rPr>
  </w:style>
  <w:style w:type="paragraph" w:customStyle="1" w:styleId="Style0">
    <w:name w:val="Style0"/>
    <w:rPr>
      <w:rFonts w:ascii="Arial" w:eastAsia="Times New Roman" w:hAnsi="Arial"/>
      <w:sz w:val="24"/>
      <w:lang w:val="en-US" w:eastAsia="en-US"/>
    </w:rPr>
  </w:style>
  <w:style w:type="paragraph" w:customStyle="1" w:styleId="Text3">
    <w:name w:val="Text 3"/>
    <w:basedOn w:val="Normal"/>
    <w:pPr>
      <w:tabs>
        <w:tab w:val="left" w:pos="2302"/>
      </w:tabs>
      <w:spacing w:after="240" w:line="240" w:lineRule="auto"/>
      <w:ind w:left="1202"/>
      <w:jc w:val="both"/>
    </w:pPr>
    <w:rPr>
      <w:rFonts w:ascii="Times New Roman" w:eastAsia="Times New Roman" w:hAnsi="Times New Roman"/>
      <w:sz w:val="24"/>
      <w:lang w:val="en-GB" w:eastAsia="en-US"/>
    </w:rPr>
  </w:style>
  <w:style w:type="paragraph" w:styleId="Retraitcorpsdetexte">
    <w:name w:val="Body Text Indent"/>
    <w:basedOn w:val="Normal"/>
    <w:link w:val="RetraitcorpsdetexteCar"/>
    <w:pPr>
      <w:spacing w:line="240" w:lineRule="auto"/>
      <w:jc w:val="both"/>
    </w:pPr>
    <w:rPr>
      <w:rFonts w:ascii="Garamond" w:hAnsi="Garamond"/>
      <w:sz w:val="22"/>
      <w:lang w:val="en-GB"/>
    </w:rPr>
  </w:style>
  <w:style w:type="character" w:customStyle="1" w:styleId="RetraitcorpsdetexteCar1">
    <w:name w:val="Retrait corps de texte Car1"/>
    <w:basedOn w:val="Policepardfaut"/>
    <w:uiPriority w:val="99"/>
    <w:semiHidden/>
    <w:rPr>
      <w:rFonts w:ascii="Arial" w:hAnsi="Arial"/>
    </w:rPr>
  </w:style>
  <w:style w:type="paragraph" w:styleId="Explorateurdedocuments">
    <w:name w:val="Document Map"/>
    <w:basedOn w:val="Normal"/>
    <w:link w:val="ExplorateurdedocumentsCar"/>
    <w:semiHidden/>
    <w:pPr>
      <w:shd w:val="clear" w:color="auto" w:fill="000080"/>
      <w:spacing w:line="240" w:lineRule="auto"/>
    </w:pPr>
    <w:rPr>
      <w:rFonts w:ascii="Tahoma" w:eastAsia="Times New Roman" w:hAnsi="Tahoma"/>
      <w:sz w:val="24"/>
      <w:lang w:val="en-GB" w:eastAsia="en-US"/>
    </w:rPr>
  </w:style>
  <w:style w:type="character" w:customStyle="1" w:styleId="ExplorateurdedocumentsCar">
    <w:name w:val="Explorateur de documents Car"/>
    <w:basedOn w:val="Policepardfaut"/>
    <w:link w:val="Explorateurdedocuments"/>
    <w:semiHidden/>
    <w:rPr>
      <w:rFonts w:ascii="Tahoma" w:eastAsia="Times New Roman" w:hAnsi="Tahoma"/>
      <w:sz w:val="24"/>
      <w:shd w:val="clear" w:color="auto" w:fill="000080"/>
      <w:lang w:val="en-GB" w:eastAsia="en-US"/>
    </w:rPr>
  </w:style>
  <w:style w:type="paragraph" w:styleId="TM5">
    <w:name w:val="toc 5"/>
    <w:basedOn w:val="Normal"/>
    <w:next w:val="Normal"/>
    <w:semiHidden/>
    <w:pPr>
      <w:spacing w:line="240" w:lineRule="auto"/>
      <w:ind w:left="720"/>
    </w:pPr>
    <w:rPr>
      <w:rFonts w:ascii="Times New Roman" w:eastAsia="Times New Roman" w:hAnsi="Times New Roman"/>
      <w:lang w:val="en-GB" w:eastAsia="en-US"/>
    </w:rPr>
  </w:style>
  <w:style w:type="paragraph" w:styleId="TM6">
    <w:name w:val="toc 6"/>
    <w:basedOn w:val="Normal"/>
    <w:next w:val="Normal"/>
    <w:semiHidden/>
    <w:pPr>
      <w:spacing w:line="240" w:lineRule="auto"/>
      <w:ind w:left="960"/>
    </w:pPr>
    <w:rPr>
      <w:rFonts w:ascii="Times New Roman" w:eastAsia="Times New Roman" w:hAnsi="Times New Roman"/>
      <w:lang w:val="en-GB" w:eastAsia="en-US"/>
    </w:rPr>
  </w:style>
  <w:style w:type="paragraph" w:styleId="TM7">
    <w:name w:val="toc 7"/>
    <w:basedOn w:val="Normal"/>
    <w:next w:val="Normal"/>
    <w:semiHidden/>
    <w:pPr>
      <w:spacing w:line="240" w:lineRule="auto"/>
      <w:ind w:left="1200"/>
    </w:pPr>
    <w:rPr>
      <w:rFonts w:ascii="Times New Roman" w:eastAsia="Times New Roman" w:hAnsi="Times New Roman"/>
      <w:lang w:val="en-GB" w:eastAsia="en-US"/>
    </w:rPr>
  </w:style>
  <w:style w:type="paragraph" w:styleId="TM8">
    <w:name w:val="toc 8"/>
    <w:basedOn w:val="Normal"/>
    <w:next w:val="Normal"/>
    <w:semiHidden/>
    <w:pPr>
      <w:spacing w:line="240" w:lineRule="auto"/>
      <w:ind w:left="1440"/>
    </w:pPr>
    <w:rPr>
      <w:rFonts w:ascii="Times New Roman" w:eastAsia="Times New Roman" w:hAnsi="Times New Roman"/>
      <w:lang w:val="en-GB" w:eastAsia="en-US"/>
    </w:rPr>
  </w:style>
  <w:style w:type="paragraph" w:styleId="TM9">
    <w:name w:val="toc 9"/>
    <w:basedOn w:val="Normal"/>
    <w:next w:val="Normal"/>
    <w:semiHidden/>
    <w:pPr>
      <w:spacing w:line="240" w:lineRule="auto"/>
      <w:ind w:left="1680"/>
    </w:pPr>
    <w:rPr>
      <w:rFonts w:ascii="Times New Roman" w:eastAsia="Times New Roman" w:hAnsi="Times New Roman"/>
      <w:lang w:val="en-GB" w:eastAsia="en-US"/>
    </w:rPr>
  </w:style>
  <w:style w:type="paragraph" w:styleId="Corpsdetexte3">
    <w:name w:val="Body Text 3"/>
    <w:basedOn w:val="Normal"/>
    <w:link w:val="Corpsdetexte3Car"/>
    <w:pPr>
      <w:spacing w:line="240" w:lineRule="auto"/>
      <w:ind w:right="-51"/>
      <w:jc w:val="both"/>
      <w:outlineLvl w:val="0"/>
    </w:pPr>
    <w:rPr>
      <w:rFonts w:eastAsia="Times New Roman"/>
      <w:sz w:val="22"/>
      <w:lang w:eastAsia="en-US"/>
    </w:rPr>
  </w:style>
  <w:style w:type="character" w:customStyle="1" w:styleId="Corpsdetexte3Car">
    <w:name w:val="Corps de texte 3 Car"/>
    <w:basedOn w:val="Policepardfaut"/>
    <w:link w:val="Corpsdetexte3"/>
    <w:rPr>
      <w:rFonts w:ascii="Arial" w:eastAsia="Times New Roman" w:hAnsi="Arial"/>
      <w:sz w:val="22"/>
      <w:lang w:eastAsia="en-US"/>
    </w:rPr>
  </w:style>
  <w:style w:type="paragraph" w:customStyle="1" w:styleId="NumPar2">
    <w:name w:val="NumPar 2"/>
    <w:basedOn w:val="Titre2"/>
    <w:next w:val="Text2"/>
    <w:pPr>
      <w:keepNext w:val="0"/>
      <w:widowControl/>
      <w:numPr>
        <w:ilvl w:val="1"/>
        <w:numId w:val="1"/>
      </w:numPr>
      <w:tabs>
        <w:tab w:val="left" w:pos="567"/>
      </w:tabs>
      <w:spacing w:before="240" w:after="240" w:line="240" w:lineRule="auto"/>
      <w:ind w:left="360"/>
      <w:jc w:val="both"/>
      <w:outlineLvl w:val="9"/>
    </w:pPr>
    <w:rPr>
      <w:rFonts w:ascii="Times New Roman Bold" w:eastAsia="Times New Roman" w:hAnsi="Times New Roman Bold" w:cs="Times New Roman"/>
      <w:b w:val="0"/>
      <w:bCs w:val="0"/>
      <w:smallCaps/>
      <w:sz w:val="24"/>
      <w:lang w:eastAsia="en-US"/>
    </w:rPr>
  </w:style>
  <w:style w:type="paragraph" w:styleId="Listepuces5">
    <w:name w:val="List Bullet 5"/>
    <w:basedOn w:val="Normal"/>
    <w:pPr>
      <w:tabs>
        <w:tab w:val="num" w:pos="994"/>
      </w:tabs>
      <w:spacing w:after="240" w:line="240" w:lineRule="auto"/>
      <w:ind w:left="994" w:hanging="432"/>
      <w:jc w:val="both"/>
    </w:pPr>
    <w:rPr>
      <w:rFonts w:ascii="Times New Roman" w:eastAsia="Times New Roman" w:hAnsi="Times New Roman"/>
      <w:sz w:val="24"/>
      <w:lang w:eastAsia="en-US"/>
    </w:rPr>
  </w:style>
  <w:style w:type="paragraph" w:styleId="Listepuces">
    <w:name w:val="List Bullet"/>
    <w:basedOn w:val="Normal"/>
    <w:link w:val="ListepucesCar"/>
    <w:pPr>
      <w:spacing w:after="120" w:line="240" w:lineRule="auto"/>
      <w:jc w:val="both"/>
    </w:pPr>
    <w:rPr>
      <w:rFonts w:ascii="Lato" w:eastAsia="Times New Roman" w:hAnsi="Lato"/>
      <w:b/>
      <w:sz w:val="22"/>
      <w:u w:val="single"/>
      <w:lang w:eastAsia="en-GB"/>
    </w:rPr>
  </w:style>
  <w:style w:type="paragraph" w:customStyle="1" w:styleId="TM31">
    <w:name w:val="TM 31"/>
    <w:basedOn w:val="Normal"/>
    <w:pPr>
      <w:spacing w:line="240" w:lineRule="auto"/>
    </w:pPr>
    <w:rPr>
      <w:rFonts w:ascii="Times New Roman" w:eastAsia="Times New Roman" w:hAnsi="Times New Roman"/>
      <w:sz w:val="24"/>
      <w:lang w:val="en-GB" w:eastAsia="en-US"/>
    </w:rPr>
  </w:style>
  <w:style w:type="paragraph" w:styleId="Sous-titre">
    <w:name w:val="Subtitle"/>
    <w:basedOn w:val="Normal"/>
    <w:link w:val="Sous-titreCar"/>
    <w:qFormat/>
    <w:pPr>
      <w:spacing w:line="240" w:lineRule="auto"/>
      <w:jc w:val="center"/>
    </w:pPr>
    <w:rPr>
      <w:rFonts w:ascii="Times New Roman" w:eastAsia="Times New Roman" w:hAnsi="Times New Roman"/>
      <w:b/>
      <w:sz w:val="28"/>
      <w:lang w:val="fr-BE" w:eastAsia="en-US"/>
    </w:rPr>
  </w:style>
  <w:style w:type="character" w:customStyle="1" w:styleId="Sous-titreCar">
    <w:name w:val="Sous-titre Car"/>
    <w:basedOn w:val="Policepardfaut"/>
    <w:link w:val="Sous-titre"/>
    <w:rPr>
      <w:rFonts w:ascii="Times New Roman" w:eastAsia="Times New Roman" w:hAnsi="Times New Roman"/>
      <w:b/>
      <w:sz w:val="28"/>
      <w:lang w:val="fr-BE" w:eastAsia="en-US"/>
    </w:rPr>
  </w:style>
  <w:style w:type="character" w:customStyle="1" w:styleId="FootnoteTextChar1Char">
    <w:name w:val="Footnote Text Char1 Char"/>
    <w:rPr>
      <w:lang w:val="en-GB" w:eastAsia="en-US" w:bidi="ar-SA"/>
    </w:rPr>
  </w:style>
  <w:style w:type="paragraph" w:customStyle="1" w:styleId="pprag1">
    <w:name w:val="pprag 1"/>
    <w:basedOn w:val="Normal"/>
    <w:pPr>
      <w:keepNext/>
      <w:pageBreakBefore/>
      <w:numPr>
        <w:numId w:val="17"/>
      </w:numPr>
      <w:tabs>
        <w:tab w:val="left" w:pos="567"/>
      </w:tabs>
      <w:spacing w:after="240" w:line="240" w:lineRule="auto"/>
      <w:outlineLvl w:val="0"/>
    </w:pPr>
    <w:rPr>
      <w:rFonts w:ascii="Times New Roman" w:eastAsia="Times New Roman" w:hAnsi="Times New Roman" w:cs="Arial"/>
      <w:b/>
      <w:bCs/>
      <w:sz w:val="32"/>
      <w:szCs w:val="32"/>
      <w:lang w:val="en-GB" w:eastAsia="en-GB"/>
    </w:rPr>
  </w:style>
  <w:style w:type="paragraph" w:customStyle="1" w:styleId="pprag2">
    <w:name w:val="pprag 2"/>
    <w:basedOn w:val="Normal"/>
    <w:pPr>
      <w:keepNext/>
      <w:numPr>
        <w:ilvl w:val="1"/>
        <w:numId w:val="17"/>
      </w:numPr>
      <w:tabs>
        <w:tab w:val="left" w:pos="567"/>
      </w:tabs>
      <w:spacing w:before="120" w:after="120" w:line="240" w:lineRule="auto"/>
      <w:outlineLvl w:val="1"/>
    </w:pPr>
    <w:rPr>
      <w:rFonts w:ascii="Times New Roman" w:eastAsia="Times New Roman" w:hAnsi="Times New Roman"/>
      <w:b/>
      <w:bCs/>
      <w:sz w:val="28"/>
      <w:lang w:val="en-GB" w:eastAsia="en-GB"/>
    </w:rPr>
  </w:style>
  <w:style w:type="paragraph" w:customStyle="1" w:styleId="pprag4">
    <w:name w:val="pprag 4"/>
    <w:basedOn w:val="Normal"/>
    <w:pPr>
      <w:keepNext/>
      <w:keepLines/>
      <w:numPr>
        <w:ilvl w:val="3"/>
        <w:numId w:val="17"/>
      </w:numPr>
      <w:tabs>
        <w:tab w:val="clear" w:pos="2160"/>
        <w:tab w:val="left" w:pos="851"/>
      </w:tabs>
      <w:spacing w:before="240" w:after="120" w:line="240" w:lineRule="auto"/>
      <w:ind w:left="851" w:hanging="851"/>
    </w:pPr>
    <w:rPr>
      <w:rFonts w:ascii="Times New Roman" w:eastAsia="Times New Roman" w:hAnsi="Times New Roman"/>
      <w:b/>
      <w:bCs/>
      <w:sz w:val="24"/>
      <w:szCs w:val="28"/>
      <w:lang w:val="en-GB" w:eastAsia="en-GB"/>
    </w:rPr>
  </w:style>
  <w:style w:type="paragraph" w:customStyle="1" w:styleId="pprag5">
    <w:name w:val="pprag 5"/>
    <w:basedOn w:val="pprag1"/>
    <w:pPr>
      <w:keepLines/>
      <w:pageBreakBefore w:val="0"/>
      <w:numPr>
        <w:ilvl w:val="4"/>
      </w:numPr>
      <w:tabs>
        <w:tab w:val="clear" w:pos="567"/>
        <w:tab w:val="left" w:pos="1418"/>
      </w:tabs>
      <w:spacing w:before="120" w:after="120"/>
      <w:ind w:left="2234" w:hanging="794"/>
    </w:pPr>
    <w:rPr>
      <w:b w:val="0"/>
      <w:bCs w:val="0"/>
      <w:iCs/>
      <w:sz w:val="24"/>
      <w:szCs w:val="26"/>
    </w:rPr>
  </w:style>
  <w:style w:type="paragraph" w:customStyle="1" w:styleId="pprag3">
    <w:name w:val="pprag3"/>
    <w:basedOn w:val="Normal"/>
    <w:pPr>
      <w:keepNext/>
      <w:numPr>
        <w:ilvl w:val="2"/>
        <w:numId w:val="17"/>
      </w:numPr>
      <w:tabs>
        <w:tab w:val="clear" w:pos="862"/>
        <w:tab w:val="num" w:pos="851"/>
      </w:tabs>
      <w:spacing w:before="120" w:after="120" w:line="240" w:lineRule="auto"/>
      <w:ind w:left="851" w:hanging="851"/>
      <w:outlineLvl w:val="2"/>
    </w:pPr>
    <w:rPr>
      <w:rFonts w:ascii="Times New Roman" w:eastAsia="Times New Roman" w:hAnsi="Times New Roman"/>
      <w:b/>
      <w:bCs/>
      <w:sz w:val="28"/>
      <w:lang w:val="en-GB" w:eastAsia="en-GB"/>
    </w:rPr>
  </w:style>
  <w:style w:type="paragraph" w:customStyle="1" w:styleId="StyleGuidelines2Before0ptAfter6pt">
    <w:name w:val="Style Guidelines 2 + Before:  0 pt After:  6 pt"/>
    <w:basedOn w:val="Guidelines2"/>
    <w:pPr>
      <w:tabs>
        <w:tab w:val="left" w:pos="567"/>
      </w:tabs>
      <w:spacing w:before="300" w:after="120"/>
      <w:ind w:left="567" w:hanging="567"/>
    </w:pPr>
    <w:rPr>
      <w:rFonts w:ascii="Times New Roman Bold" w:hAnsi="Times New Roman Bold"/>
      <w:bCs/>
    </w:rPr>
  </w:style>
  <w:style w:type="paragraph" w:customStyle="1" w:styleId="StyleText111pt">
    <w:name w:val="Style Text 1 + 11 pt"/>
    <w:basedOn w:val="Text1"/>
    <w:link w:val="StyleText111ptChar"/>
    <w:pPr>
      <w:ind w:left="0"/>
    </w:pPr>
    <w:rPr>
      <w:rFonts w:ascii="Lato" w:hAnsi="Lato"/>
      <w:b/>
      <w:sz w:val="22"/>
      <w:lang w:eastAsia="en-US"/>
    </w:rPr>
  </w:style>
  <w:style w:type="character" w:customStyle="1" w:styleId="Style11pt">
    <w:name w:val="Style 11 pt"/>
    <w:rPr>
      <w:sz w:val="22"/>
    </w:rPr>
  </w:style>
  <w:style w:type="paragraph" w:customStyle="1" w:styleId="NoteHead">
    <w:name w:val="NoteHead"/>
    <w:basedOn w:val="PartTitle"/>
    <w:rPr>
      <w:sz w:val="28"/>
      <w:szCs w:val="28"/>
      <w:lang w:val="fr-FR"/>
    </w:rPr>
  </w:style>
  <w:style w:type="character" w:customStyle="1" w:styleId="Text1Char">
    <w:name w:val="Text 1 Char"/>
    <w:link w:val="Text1"/>
    <w:rPr>
      <w:rFonts w:ascii="Times New Roman" w:eastAsia="Times New Roman" w:hAnsi="Times New Roman"/>
      <w:sz w:val="24"/>
      <w:lang w:eastAsia="en-GB"/>
    </w:rPr>
  </w:style>
  <w:style w:type="character" w:customStyle="1" w:styleId="StyleText111ptChar">
    <w:name w:val="Style Text 1 + 11 pt Char"/>
    <w:link w:val="StyleText111pt"/>
    <w:rPr>
      <w:rFonts w:ascii="Lato" w:eastAsia="Times New Roman" w:hAnsi="Lato"/>
      <w:b/>
      <w:sz w:val="22"/>
      <w:lang w:eastAsia="en-US"/>
    </w:rPr>
  </w:style>
  <w:style w:type="character" w:customStyle="1" w:styleId="ListepucesCar">
    <w:name w:val="Liste à puces Car"/>
    <w:link w:val="Listepuces"/>
    <w:rPr>
      <w:rFonts w:ascii="Lato" w:eastAsia="Times New Roman" w:hAnsi="Lato"/>
      <w:b/>
      <w:sz w:val="22"/>
      <w:u w:val="single"/>
      <w:lang w:eastAsia="en-GB"/>
    </w:rPr>
  </w:style>
  <w:style w:type="paragraph" w:customStyle="1" w:styleId="Char2">
    <w:name w:val="Char2"/>
    <w:basedOn w:val="Normal"/>
    <w:link w:val="Appelnotedebasdep"/>
    <w:uiPriority w:val="99"/>
    <w:pPr>
      <w:spacing w:after="160" w:line="240" w:lineRule="exact"/>
    </w:pPr>
    <w:rPr>
      <w:rFonts w:ascii="Times New Roman" w:hAnsi="Times New Roman"/>
      <w:vertAlign w:val="superscript"/>
    </w:rPr>
  </w:style>
  <w:style w:type="character" w:customStyle="1" w:styleId="CorpsdetexteCar">
    <w:name w:val="Corps de texte Car"/>
    <w:link w:val="Corpsdetexte"/>
    <w:rPr>
      <w:rFonts w:ascii="Arial" w:eastAsia="Times New Roman" w:hAnsi="Arial" w:cs="Arial"/>
      <w:b/>
      <w:caps/>
      <w:sz w:val="24"/>
      <w:szCs w:val="24"/>
    </w:rPr>
  </w:style>
  <w:style w:type="character" w:customStyle="1" w:styleId="ParagraphedelisteCar">
    <w:name w:val="Paragraphe de liste Car"/>
    <w:aliases w:val="List Paragraph (numbered (a)) Car,Yellow Bullet Car,Normal bullet 2 Car,Paragraph Car,Bullets Car,Table/Figure Heading Car,List of pictures Car,Table of contents numbered Car,Bullet Points Car,Liste Paragraf Car,Bullet OFM Car"/>
    <w:basedOn w:val="Policepardfaut"/>
    <w:link w:val="Paragraphedeliste"/>
    <w:uiPriority w:val="1"/>
    <w:qFormat/>
    <w:rPr>
      <w:rFonts w:ascii="Arial" w:hAnsi="Arial"/>
    </w:rPr>
  </w:style>
  <w:style w:type="character" w:customStyle="1" w:styleId="whitespace-normal">
    <w:name w:val="whitespace-normal"/>
    <w:basedOn w:val="Policepardfau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255175">
      <w:bodyDiv w:val="1"/>
      <w:marLeft w:val="0"/>
      <w:marRight w:val="0"/>
      <w:marTop w:val="0"/>
      <w:marBottom w:val="0"/>
      <w:divBdr>
        <w:top w:val="none" w:sz="0" w:space="0" w:color="auto"/>
        <w:left w:val="none" w:sz="0" w:space="0" w:color="auto"/>
        <w:bottom w:val="none" w:sz="0" w:space="0" w:color="auto"/>
        <w:right w:val="none" w:sz="0" w:space="0" w:color="auto"/>
      </w:divBdr>
    </w:div>
    <w:div w:id="1400204417">
      <w:bodyDiv w:val="1"/>
      <w:marLeft w:val="0"/>
      <w:marRight w:val="0"/>
      <w:marTop w:val="0"/>
      <w:marBottom w:val="0"/>
      <w:divBdr>
        <w:top w:val="none" w:sz="0" w:space="0" w:color="auto"/>
        <w:left w:val="none" w:sz="0" w:space="0" w:color="auto"/>
        <w:bottom w:val="none" w:sz="0" w:space="0" w:color="auto"/>
        <w:right w:val="none" w:sz="0" w:space="0" w:color="auto"/>
      </w:divBdr>
    </w:div>
    <w:div w:id="205226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pp.livestorm.co/p/7129c5dd-2962-4cd2-a868-30034abc3efe" TargetMode="External"/><Relationship Id="rId18" Type="http://schemas.openxmlformats.org/officeDocument/2006/relationships/hyperlink" Target="mailto:informatique.libertes@expertisefrance.fr" TargetMode="External"/><Relationship Id="rId26" Type="http://schemas.onlyoffice.com/commentsDocument" Target="commentsDocument.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pops.expertisefrance.fr/sdm/ent2/gen/accueil.action?selectedMenu=prospect&amp;tm=1784641614866" TargetMode="External"/><Relationship Id="rId17" Type="http://schemas.openxmlformats.org/officeDocument/2006/relationships/hyperlink" Target="http://paris.tribunal-administratif.fr/" TargetMode="External"/><Relationship Id="rId2" Type="http://schemas.openxmlformats.org/officeDocument/2006/relationships/numbering" Target="numbering.xml"/><Relationship Id="rId16" Type="http://schemas.openxmlformats.org/officeDocument/2006/relationships/hyperlink" Target="https://pops.expertisefrance.fr/sdm/ent2/gen/accueil.action?selectedMenu=prospect&amp;tm=1784641614866" TargetMode="External"/><Relationship Id="rId20" Type="http://schemas.openxmlformats.org/officeDocument/2006/relationships/header" Target="header3.xml"/><Relationship Id="rId29" Type="http://schemas.onlyoffice.com/peopleDocument" Target="people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ops.expertisefrance.fr/sdm/ent2/gen/accueil.action?selectedMenu=prospect&amp;tm=1784641614866" TargetMode="External"/><Relationship Id="rId23" Type="http://schemas.openxmlformats.org/officeDocument/2006/relationships/fontTable" Target="fontTable.xml"/><Relationship Id="rId28" Type="http://schemas.onlyoffice.com/commentsIdsDocument" Target="commentsIdsDocument.xml"/><Relationship Id="rId10" Type="http://schemas.openxmlformats.org/officeDocument/2006/relationships/header" Target="header2.xml"/><Relationship Id="rId19" Type="http://schemas.openxmlformats.org/officeDocument/2006/relationships/hyperlink" Target="http://ec.europa.eu/europeaid/funding/about-procurement-contracts/procedures-and-practical-guide-prag/diems_en"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ops.expertisefrance.fr/sdm/ent2/gen/accueil.action?selectedMenu=prospect&amp;tm=1784641614866" TargetMode="External"/><Relationship Id="rId22" Type="http://schemas.openxmlformats.org/officeDocument/2006/relationships/footer" Target="footer4.xml"/><Relationship Id="rId30" Type="http://schemas.microsoft.com/office/2016/09/relationships/commentsIds" Target="commentsIds.xml"/><Relationship Id="rId27" Type="http://schemas.onlyoffice.com/commentsExtendedDocument" Target="commentsExtendedDocument.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8AEB9-1D45-4A07-A7AE-51CF520A9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12036</Words>
  <Characters>66204</Characters>
  <Application>Microsoft Office Word</Application>
  <DocSecurity>0</DocSecurity>
  <Lines>551</Lines>
  <Paragraphs>156</Paragraphs>
  <ScaleCrop>false</ScaleCrop>
  <HeadingPairs>
    <vt:vector size="2" baseType="variant">
      <vt:variant>
        <vt:lpstr>Titre</vt:lpstr>
      </vt:variant>
      <vt:variant>
        <vt:i4>1</vt:i4>
      </vt:variant>
    </vt:vector>
  </HeadingPairs>
  <TitlesOfParts>
    <vt:vector size="1" baseType="lpstr">
      <vt:lpstr>ADETEF</vt:lpstr>
    </vt:vector>
  </TitlesOfParts>
  <Company>MINEFI</Company>
  <LinksUpToDate>false</LinksUpToDate>
  <CharactersWithSpaces>78084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Claire AMADEI</dc:creator>
  <cp:lastModifiedBy>Syma MATI</cp:lastModifiedBy>
  <cp:revision>3</cp:revision>
  <dcterms:created xsi:type="dcterms:W3CDTF">2026-07-21T15:06:00Z</dcterms:created>
  <dcterms:modified xsi:type="dcterms:W3CDTF">2026-07-21T15:21:00Z</dcterms:modified>
</cp:coreProperties>
</file>