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b w:val="1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Nous vous invitons à nous faire parvenir votre dossier de candidature complet avant le 15 mars si vous souhaitez candidater à l’un de nos programmes d’accélération.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rtl w:val="0"/>
        </w:rPr>
        <w:t xml:space="preserve">Vous trouverez dans ce dossier l’ensemble des documents pré-remplis que vous pouvez utiliser pour candidater.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Vous pouvez nous faire parvenir votre dossier complet à l’adresse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5"/>
            <w:szCs w:val="25"/>
            <w:u w:val="single"/>
            <w:rtl w:val="0"/>
          </w:rPr>
          <w:t xml:space="preserve">contact@accelerateurm.com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en indiquant dans l’objet du mail le nom de votre Startup ainsi que le programme auquel vous souhaitez candidater.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Dossier pour le programme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rtl w:val="0"/>
        </w:rPr>
        <w:t xml:space="preserve">M’Plug-In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 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La fiche d’identité de votre Projet/Startup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5"/>
          <w:szCs w:val="25"/>
          <w:rtl w:val="0"/>
        </w:rPr>
        <w:t xml:space="preserve">Un Pitch vidéo de 5 minutes max à nous faire parvenir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5"/>
          <w:szCs w:val="25"/>
          <w:rtl w:val="0"/>
        </w:rPr>
        <w:t xml:space="preserve">à l’adresse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5"/>
            <w:szCs w:val="25"/>
            <w:u w:val="single"/>
            <w:rtl w:val="0"/>
          </w:rPr>
          <w:t xml:space="preserve">contact@accelerateurm.com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5"/>
          <w:szCs w:val="25"/>
          <w:rtl w:val="0"/>
        </w:rPr>
        <w:t xml:space="preserve">, merci d’indiquer en commentaire le nom de votre Startup et du programme auquel vous souhaitez postuler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Le M’LogBook (remplir le plus de sections selon la maturité de votre projet, même s’il n’est pas complet, ce document de référence vous suivra et sera enrichi/actualisé tout au long du programme d’accélération)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Times New Roman" w:cs="Times New Roman" w:eastAsia="Times New Roman" w:hAnsi="Times New Roman"/>
          <w:color w:val="000000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Dossier pour le programme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rtl w:val="0"/>
        </w:rPr>
        <w:t xml:space="preserve">M’Scale-Up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 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La fiche d’identité de votre Startup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5"/>
          <w:szCs w:val="25"/>
          <w:rtl w:val="0"/>
        </w:rPr>
        <w:t xml:space="preserve">Un Pitch vidéo de 5 minutes max à nous faire parvenir à l’adresse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5"/>
            <w:szCs w:val="25"/>
            <w:u w:val="single"/>
            <w:rtl w:val="0"/>
          </w:rPr>
          <w:t xml:space="preserve">contact@accelerateurm.com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5"/>
          <w:szCs w:val="25"/>
          <w:rtl w:val="0"/>
        </w:rPr>
        <w:t xml:space="preserve">, merci d’indiquer en commentaire le nom de votre Startup et du programme auquel vous souhaitez postuler (Mach1 ou Mach2)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L’Executive Summary de votre Startup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Le M’LogBook (remplir le plus de sections selon la maturité de votre projet, même s’il n’est pas complet, ce document de référence vous suivra et sera enrichi/actualisé tout au long du programme d’accélération)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Le processus de sélection aux programmes de l’Accélérateur M se déroule de la façon suivante :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u w:val="single"/>
          <w:rtl w:val="0"/>
        </w:rPr>
        <w:t xml:space="preserve">15 Février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Début de l’appel à candidatures :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dépôt des dossiers de candidature en ligne. Chaque dossier de candidature envoyé doit impérativement être constitué de l’ensemble des pièces requises.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5"/>
          <w:szCs w:val="25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u w:val="single"/>
          <w:rtl w:val="0"/>
        </w:rPr>
        <w:t xml:space="preserve">23 Février / 2 Mars &amp; 9 Mars 2021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Portes Ouvertes Candidatures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(POC)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L’Accélérateur 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M organise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sur ces créneaux des portes ouvertes ayant lieu l’après-midi destinées à optimiser votre pitch. Venez vous entraîner dans nos locaux lors de sessions “Pitch Training” et recevez de précieux conseils pour préparer votre pitch de 5 minutes et être prêts en cas de sélection devant le jury.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L’inscription à ces sessions est obligatoire et se fait via le lien suivant 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5"/>
            <w:szCs w:val="25"/>
            <w:u w:val="single"/>
            <w:rtl w:val="0"/>
          </w:rPr>
          <w:t xml:space="preserve">Inscription Portes ouvertes candidatures Accélérateur 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Times New Roman" w:cs="Times New Roman" w:eastAsia="Times New Roman" w:hAnsi="Times New Roman"/>
          <w:sz w:val="25"/>
          <w:szCs w:val="25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u w:val="single"/>
          <w:rtl w:val="0"/>
        </w:rPr>
        <w:t xml:space="preserve">15 Mars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Clôture de l’appel à candidatures 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5"/>
          <w:szCs w:val="25"/>
          <w:rtl w:val="0"/>
        </w:rPr>
        <w:t xml:space="preserve">date limite de prise en compte de votre dossier complet.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b w:val="1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Times New Roman" w:cs="Times New Roman" w:eastAsia="Times New Roman" w:hAnsi="Times New Roman"/>
          <w:sz w:val="25"/>
          <w:szCs w:val="25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u w:val="single"/>
          <w:rtl w:val="0"/>
        </w:rPr>
        <w:t xml:space="preserve">22 Mars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Résultats de présélection 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: les Startups présélectionnées sont invitées à une journée de sélection les 23,25 ou 26 mars devant notre jury composé d’entrepreneurs, d’experts et de partenaires.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Les candidats conviés à la journée de sélection recevront une convocation par e-mail leur précisant les détails.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u w:val="single"/>
          <w:rtl w:val="0"/>
        </w:rPr>
        <w:t xml:space="preserve">23, 25 &amp; 26 Mars 2021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rtl w:val="0"/>
        </w:rPr>
        <w:t xml:space="preserve">(Merci de réserver à l’avance ces dates dans votre planning)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color w:val="ff0000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Journées de sélection devant le jury.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Les Startups présélectionnées sont conviées à nos journées de sélection. Ces journées se 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dérouleront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totalement à distance afin de respecter les conditions sanitaires actuelles. Les modalités (lien de connexion et heure de passage) vous seront précisées à l’avance.</w:t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sz w:val="25"/>
          <w:szCs w:val="25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u w:val="single"/>
          <w:rtl w:val="0"/>
        </w:rPr>
        <w:t xml:space="preserve">29 Mars 2021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Annonce des résultats de sélection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La liste des heureux élus sera publiée sur notre site internet. L’ensemble des candidats sera contacté directement par téléphone et/ou mail. 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b w:val="1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u w:val="single"/>
          <w:rtl w:val="0"/>
        </w:rPr>
        <w:t xml:space="preserve">5 avril 2021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rtl w:val="0"/>
        </w:rPr>
        <w:t xml:space="preserve">(Merci de réserver à l’avance cette date dans votre planning)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Lancement des programmes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d’accélération M’Plug-In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 et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5"/>
          <w:szCs w:val="25"/>
          <w:rtl w:val="0"/>
        </w:rPr>
        <w:t xml:space="preserve">M’Scale-Up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Bienvenue dans le vaisseau M ! Le voyage débutera par une journée d’intégration pendant laquelle vous rencontrerez vos nouveaux compagnons de bord.</w:t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Une question / un problème : contactez-nous à l’adresse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5"/>
            <w:szCs w:val="25"/>
            <w:u w:val="single"/>
            <w:rtl w:val="0"/>
          </w:rPr>
          <w:t xml:space="preserve">contact@accelerateurm.com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</w:t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56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56" w:lineRule="auto"/>
        <w:jc w:val="both"/>
        <w:rPr>
          <w:rFonts w:ascii="Times New Roman" w:cs="Times New Roman" w:eastAsia="Times New Roman" w:hAnsi="Times New Roman"/>
          <w:b w:val="1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b w:val="1"/>
          <w:sz w:val="25"/>
          <w:szCs w:val="25"/>
        </w:rPr>
      </w:pPr>
      <w:bookmarkStart w:colFirst="0" w:colLast="0" w:name="_heading=h.pufq2u9wuvqx" w:id="0"/>
      <w:bookmarkEnd w:id="0"/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426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6015355</wp:posOffset>
          </wp:positionH>
          <wp:positionV relativeFrom="paragraph">
            <wp:posOffset>-71752</wp:posOffset>
          </wp:positionV>
          <wp:extent cx="553449" cy="552450"/>
          <wp:effectExtent b="0" l="0" r="0" t="0"/>
          <wp:wrapSquare wrapText="bothSides" distB="0" distT="0" distL="114300" distR="114300"/>
          <wp:docPr descr="C:\Users\l.maillot\OneDrive\Accelerateur M\ACCELERATEUR M\communication\Charte graphique\GIF\IMAGE PASTILLE.gif" id="35" name="image1.gif"/>
          <a:graphic>
            <a:graphicData uri="http://schemas.openxmlformats.org/drawingml/2006/picture">
              <pic:pic>
                <pic:nvPicPr>
                  <pic:cNvPr descr="C:\Users\l.maillot\OneDrive\Accelerateur M\ACCELERATEUR M\communication\Charte graphique\GIF\IMAGE PASTILLE.gif" id="0" name="image1.gif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53449" cy="55245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right"/>
      <w:rPr>
        <w:b w:val="1"/>
        <w:color w:val="000000"/>
      </w:rPr>
    </w:pPr>
    <w:r w:rsidDel="00000000" w:rsidR="00000000" w:rsidRPr="00000000">
      <w:rPr>
        <w:color w:val="000000"/>
        <w:rtl w:val="0"/>
      </w:rPr>
      <w:t xml:space="preserve">   </w:t>
      <w:tab/>
      <w:tab/>
    </w:r>
    <w:r w:rsidDel="00000000" w:rsidR="00000000" w:rsidRPr="00000000">
      <w:rPr>
        <w:rFonts w:ascii="Open Sans" w:cs="Open Sans" w:eastAsia="Open Sans" w:hAnsi="Open Sans"/>
        <w:b w:val="1"/>
        <w:color w:val="000000"/>
        <w:sz w:val="40"/>
        <w:szCs w:val="40"/>
        <w:rtl w:val="0"/>
      </w:rPr>
      <w:t xml:space="preserve">PROCESSUS DE SÉLECTION DES STARTUPS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-575942</wp:posOffset>
          </wp:positionH>
          <wp:positionV relativeFrom="paragraph">
            <wp:posOffset>-373377</wp:posOffset>
          </wp:positionV>
          <wp:extent cx="2000250" cy="904875"/>
          <wp:effectExtent b="0" l="0" r="0" t="0"/>
          <wp:wrapSquare wrapText="bothSides" distB="0" distT="0" distL="114300" distR="114300"/>
          <wp:docPr id="3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00250" cy="9048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5981700</wp:posOffset>
              </wp:positionH>
              <wp:positionV relativeFrom="paragraph">
                <wp:posOffset>-444499</wp:posOffset>
              </wp:positionV>
              <wp:extent cx="657224" cy="666750"/>
              <wp:effectExtent b="0" l="0" r="0" t="0"/>
              <wp:wrapNone/>
              <wp:docPr id="3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10800000">
                        <a:off x="5036438" y="3465675"/>
                        <a:ext cx="619125" cy="628650"/>
                      </a:xfrm>
                      <a:prstGeom prst="rtTriangle">
                        <a:avLst/>
                      </a:prstGeom>
                      <a:solidFill>
                        <a:srgbClr val="2E75B5"/>
                      </a:solidFill>
                      <a:ln cap="flat" cmpd="sng" w="12700">
                        <a:solidFill>
                          <a:srgbClr val="42719B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5981700</wp:posOffset>
              </wp:positionH>
              <wp:positionV relativeFrom="paragraph">
                <wp:posOffset>-444499</wp:posOffset>
              </wp:positionV>
              <wp:extent cx="657224" cy="666750"/>
              <wp:effectExtent b="0" l="0" r="0" t="0"/>
              <wp:wrapNone/>
              <wp:docPr id="3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7224" cy="666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Web">
    <w:name w:val="Normal (Web)"/>
    <w:basedOn w:val="Normal"/>
    <w:uiPriority w:val="99"/>
    <w:unhideWhenUsed w:val="1"/>
    <w:rsid w:val="006F4FD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lev">
    <w:name w:val="Strong"/>
    <w:basedOn w:val="Policepardfaut"/>
    <w:uiPriority w:val="22"/>
    <w:qFormat w:val="1"/>
    <w:rsid w:val="006F4FDF"/>
    <w:rPr>
      <w:b w:val="1"/>
      <w:bCs w:val="1"/>
    </w:rPr>
  </w:style>
  <w:style w:type="character" w:styleId="Accentuation">
    <w:name w:val="Emphasis"/>
    <w:basedOn w:val="Policepardfaut"/>
    <w:uiPriority w:val="20"/>
    <w:qFormat w:val="1"/>
    <w:rsid w:val="006F4FDF"/>
    <w:rPr>
      <w:i w:val="1"/>
      <w:iCs w:val="1"/>
    </w:rPr>
  </w:style>
  <w:style w:type="paragraph" w:styleId="En-tte">
    <w:name w:val="header"/>
    <w:basedOn w:val="Normal"/>
    <w:link w:val="En-tteCar"/>
    <w:uiPriority w:val="99"/>
    <w:unhideWhenUsed w:val="1"/>
    <w:rsid w:val="006F4FDF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6F4FDF"/>
  </w:style>
  <w:style w:type="paragraph" w:styleId="Pieddepage">
    <w:name w:val="footer"/>
    <w:basedOn w:val="Normal"/>
    <w:link w:val="PieddepageCar"/>
    <w:uiPriority w:val="99"/>
    <w:unhideWhenUsed w:val="1"/>
    <w:rsid w:val="006F4FDF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6F4FDF"/>
  </w:style>
  <w:style w:type="table" w:styleId="Grilledutableau">
    <w:name w:val="Table Grid"/>
    <w:basedOn w:val="TableauNormal"/>
    <w:uiPriority w:val="39"/>
    <w:rsid w:val="00BC252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Marquedecommentaire">
    <w:name w:val="annotation reference"/>
    <w:basedOn w:val="Policepardfaut"/>
    <w:uiPriority w:val="99"/>
    <w:semiHidden w:val="1"/>
    <w:unhideWhenUsed w:val="1"/>
    <w:rsid w:val="005440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 w:val="1"/>
    <w:unhideWhenUsed w:val="1"/>
    <w:rsid w:val="0054402D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 w:val="1"/>
    <w:rsid w:val="0054402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 w:val="1"/>
    <w:unhideWhenUsed w:val="1"/>
    <w:rsid w:val="0054402D"/>
    <w:rPr>
      <w:b w:val="1"/>
      <w:bCs w:val="1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 w:val="1"/>
    <w:rsid w:val="0054402D"/>
    <w:rPr>
      <w:b w:val="1"/>
      <w:bCs w:val="1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54402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54402D"/>
    <w:rPr>
      <w:rFonts w:ascii="Segoe UI" w:cs="Segoe UI" w:hAnsi="Segoe UI"/>
      <w:sz w:val="18"/>
      <w:szCs w:val="18"/>
    </w:rPr>
  </w:style>
  <w:style w:type="paragraph" w:styleId="Paragraphedeliste">
    <w:name w:val="List Paragraph"/>
    <w:basedOn w:val="Normal"/>
    <w:uiPriority w:val="34"/>
    <w:qFormat w:val="1"/>
    <w:rsid w:val="00B67FE5"/>
    <w:pPr>
      <w:ind w:left="720"/>
      <w:contextualSpacing w:val="1"/>
    </w:pPr>
  </w:style>
  <w:style w:type="character" w:styleId="Lienhypertexte">
    <w:name w:val="Hyperlink"/>
    <w:basedOn w:val="Policepardfaut"/>
    <w:uiPriority w:val="99"/>
    <w:unhideWhenUsed w:val="1"/>
    <w:rsid w:val="00EB276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EB2762"/>
    <w:rPr>
      <w:color w:val="605e5c"/>
      <w:shd w:color="auto" w:fill="e1dfdd" w:val="clear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Lienhypertextesuivivisit">
    <w:name w:val="FollowedHyperlink"/>
    <w:basedOn w:val="Policepardfaut"/>
    <w:uiPriority w:val="99"/>
    <w:semiHidden w:val="1"/>
    <w:unhideWhenUsed w:val="1"/>
    <w:rsid w:val="007B310E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contact@accelerateurm.com" TargetMode="External"/><Relationship Id="rId10" Type="http://schemas.openxmlformats.org/officeDocument/2006/relationships/hyperlink" Target="https://docs.google.com/spreadsheets/d/17NC6kRtUmdFpGLPgRdvVg1ZvLpDCJclGR9at_KZ2g3I/edit?usp=sharing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ntact@accelerateurm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ontact@accelerateurm.com" TargetMode="External"/><Relationship Id="rId8" Type="http://schemas.openxmlformats.org/officeDocument/2006/relationships/hyperlink" Target="mailto:contact@accelerateurm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gi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sxevNEincO7ZfuHTfU2/noWErA==">AMUW2mW1LQomstGHuGaECpITOL8dVk3I+ypLqQ3PJdBP0j4mY5iPpkS4x/FXf4BL1E8qwbl3a+ckUmtLwK7XkJuz8Y4CyHIjXJobys5DvzzhqCwMPb0ONaMWeeCFCHfOtMfqWC9sgWXZ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2021-02-10T13:30:00Z</dcterms:created>
  <dc:creator>MAILLOT Leslie</dc:creator>
</cp:coreProperties>
</file>